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89" w:rsidRPr="00A04047" w:rsidRDefault="00465889" w:rsidP="00465889">
      <w:pPr>
        <w:spacing w:after="0"/>
        <w:jc w:val="center"/>
        <w:rPr>
          <w:rFonts w:asciiTheme="majorHAnsi" w:hAnsiTheme="majorHAnsi"/>
          <w:sz w:val="24"/>
          <w:szCs w:val="24"/>
        </w:rPr>
      </w:pPr>
      <w:r w:rsidRPr="00A04047">
        <w:rPr>
          <w:rFonts w:asciiTheme="majorHAnsi" w:hAnsiTheme="majorHAnsi"/>
          <w:sz w:val="24"/>
          <w:szCs w:val="24"/>
        </w:rPr>
        <w:t>GOVERNMENT OF MEGHALAYA</w:t>
      </w:r>
    </w:p>
    <w:p w:rsidR="00465889" w:rsidRPr="00A04047" w:rsidRDefault="00465889" w:rsidP="00465889">
      <w:pPr>
        <w:spacing w:after="0"/>
        <w:jc w:val="center"/>
        <w:rPr>
          <w:rFonts w:asciiTheme="majorHAnsi" w:hAnsiTheme="majorHAnsi"/>
          <w:sz w:val="24"/>
          <w:szCs w:val="24"/>
        </w:rPr>
      </w:pPr>
      <w:r w:rsidRPr="00A04047">
        <w:rPr>
          <w:rFonts w:asciiTheme="majorHAnsi" w:hAnsiTheme="majorHAnsi"/>
          <w:sz w:val="24"/>
          <w:szCs w:val="24"/>
        </w:rPr>
        <w:t>DIRECTORATE OF EMPLOYMENT &amp; CRAFTSMEN TRAINING</w:t>
      </w:r>
    </w:p>
    <w:p w:rsidR="00465889" w:rsidRPr="00A04047" w:rsidRDefault="00465889" w:rsidP="00465889">
      <w:pPr>
        <w:spacing w:after="0"/>
        <w:jc w:val="center"/>
        <w:rPr>
          <w:rFonts w:asciiTheme="majorHAnsi" w:hAnsiTheme="majorHAnsi"/>
          <w:sz w:val="24"/>
          <w:szCs w:val="24"/>
        </w:rPr>
      </w:pPr>
      <w:r w:rsidRPr="00A04047">
        <w:rPr>
          <w:rFonts w:asciiTheme="majorHAnsi" w:hAnsiTheme="majorHAnsi"/>
          <w:sz w:val="24"/>
          <w:szCs w:val="24"/>
        </w:rPr>
        <w:t>DEPARTMENT OF LABOUR</w:t>
      </w:r>
    </w:p>
    <w:p w:rsidR="00465889" w:rsidRPr="00A04047" w:rsidRDefault="00465889" w:rsidP="00465889">
      <w:pPr>
        <w:spacing w:after="0"/>
        <w:jc w:val="center"/>
        <w:rPr>
          <w:rFonts w:asciiTheme="majorHAnsi" w:hAnsiTheme="majorHAnsi"/>
          <w:sz w:val="24"/>
          <w:szCs w:val="24"/>
        </w:rPr>
      </w:pPr>
      <w:r w:rsidRPr="00A04047">
        <w:rPr>
          <w:rFonts w:asciiTheme="majorHAnsi" w:hAnsiTheme="majorHAnsi"/>
          <w:sz w:val="24"/>
          <w:szCs w:val="24"/>
        </w:rPr>
        <w:t>MEGHALAYA:::SHILLONG</w:t>
      </w:r>
    </w:p>
    <w:p w:rsidR="00465889" w:rsidRPr="00A04047" w:rsidRDefault="00465889" w:rsidP="00465889">
      <w:pPr>
        <w:spacing w:after="0"/>
        <w:jc w:val="center"/>
        <w:rPr>
          <w:rFonts w:asciiTheme="majorHAnsi" w:hAnsiTheme="majorHAnsi"/>
          <w:sz w:val="24"/>
          <w:szCs w:val="24"/>
        </w:rPr>
      </w:pPr>
    </w:p>
    <w:p w:rsidR="00465889" w:rsidRPr="00A04047" w:rsidRDefault="00A04047" w:rsidP="00465889">
      <w:pPr>
        <w:rPr>
          <w:rFonts w:asciiTheme="majorHAnsi" w:hAnsiTheme="majorHAnsi"/>
          <w:sz w:val="24"/>
          <w:szCs w:val="24"/>
        </w:rPr>
      </w:pPr>
      <w:r w:rsidRPr="00A04047">
        <w:rPr>
          <w:rFonts w:asciiTheme="majorHAnsi" w:hAnsiTheme="majorHAnsi"/>
          <w:sz w:val="24"/>
          <w:szCs w:val="24"/>
        </w:rPr>
        <w:t>NO. DET. 112/2011/Pt/</w:t>
      </w:r>
      <w:r w:rsidR="004B38B5">
        <w:rPr>
          <w:rFonts w:asciiTheme="majorHAnsi" w:hAnsiTheme="majorHAnsi"/>
          <w:sz w:val="24"/>
          <w:szCs w:val="24"/>
        </w:rPr>
        <w:t>2268</w:t>
      </w:r>
      <w:r w:rsidR="00465889" w:rsidRPr="00A04047">
        <w:rPr>
          <w:rFonts w:asciiTheme="majorHAnsi" w:hAnsiTheme="majorHAnsi"/>
          <w:sz w:val="24"/>
          <w:szCs w:val="24"/>
        </w:rPr>
        <w:tab/>
      </w:r>
      <w:r w:rsidR="00465889" w:rsidRPr="00A04047">
        <w:rPr>
          <w:rFonts w:asciiTheme="majorHAnsi" w:hAnsiTheme="majorHAnsi"/>
          <w:sz w:val="24"/>
          <w:szCs w:val="24"/>
        </w:rPr>
        <w:tab/>
      </w:r>
      <w:r w:rsidR="004B38B5">
        <w:rPr>
          <w:rFonts w:asciiTheme="majorHAnsi" w:hAnsiTheme="majorHAnsi"/>
          <w:sz w:val="24"/>
          <w:szCs w:val="24"/>
        </w:rPr>
        <w:t xml:space="preserve">                            </w:t>
      </w:r>
      <w:r w:rsidR="00465889" w:rsidRPr="00A04047">
        <w:rPr>
          <w:rFonts w:asciiTheme="majorHAnsi" w:hAnsiTheme="majorHAnsi"/>
          <w:sz w:val="24"/>
          <w:szCs w:val="24"/>
        </w:rPr>
        <w:t xml:space="preserve"> Dated Shillong, the</w:t>
      </w:r>
      <w:r w:rsidR="004B38B5">
        <w:rPr>
          <w:rFonts w:asciiTheme="majorHAnsi" w:hAnsiTheme="majorHAnsi"/>
          <w:sz w:val="24"/>
          <w:szCs w:val="24"/>
        </w:rPr>
        <w:t xml:space="preserve"> 5th</w:t>
      </w:r>
      <w:r w:rsidR="00A02A30">
        <w:rPr>
          <w:rFonts w:asciiTheme="majorHAnsi" w:hAnsiTheme="majorHAnsi"/>
          <w:sz w:val="24"/>
          <w:szCs w:val="24"/>
        </w:rPr>
        <w:t xml:space="preserve"> July</w:t>
      </w:r>
      <w:r w:rsidR="00465889" w:rsidRPr="00A04047">
        <w:rPr>
          <w:rFonts w:asciiTheme="majorHAnsi" w:hAnsiTheme="majorHAnsi"/>
          <w:sz w:val="24"/>
          <w:szCs w:val="24"/>
        </w:rPr>
        <w:t>, 201</w:t>
      </w:r>
      <w:r w:rsidRPr="00A04047">
        <w:rPr>
          <w:rFonts w:asciiTheme="majorHAnsi" w:hAnsiTheme="majorHAnsi"/>
          <w:sz w:val="24"/>
          <w:szCs w:val="24"/>
        </w:rPr>
        <w:t>8</w:t>
      </w:r>
      <w:r w:rsidR="00465889" w:rsidRPr="00A04047">
        <w:rPr>
          <w:rFonts w:asciiTheme="majorHAnsi" w:hAnsiTheme="majorHAnsi"/>
          <w:sz w:val="24"/>
          <w:szCs w:val="24"/>
        </w:rPr>
        <w:br/>
      </w:r>
    </w:p>
    <w:p w:rsidR="00EF7DF2" w:rsidRPr="00A04047" w:rsidRDefault="00B278B9" w:rsidP="00135E51">
      <w:pPr>
        <w:jc w:val="center"/>
        <w:rPr>
          <w:rFonts w:asciiTheme="majorHAnsi" w:hAnsiTheme="majorHAnsi"/>
          <w:sz w:val="24"/>
          <w:szCs w:val="24"/>
        </w:rPr>
      </w:pPr>
      <w:r>
        <w:rPr>
          <w:rFonts w:asciiTheme="majorHAnsi" w:hAnsiTheme="majorHAnsi"/>
          <w:noProof/>
          <w:sz w:val="24"/>
          <w:szCs w:val="24"/>
        </w:rPr>
        <w:pict>
          <v:roundrect id="_x0000_s1026" style="position:absolute;left:0;text-align:left;margin-left:10.2pt;margin-top:3pt;width:468pt;height:754.1pt;z-index:251660288" arcsize="10923f" strokeweight="3pt">
            <v:stroke linestyle="thinThin"/>
            <v:textbox>
              <w:txbxContent>
                <w:p w:rsidR="00465889" w:rsidRPr="006C76C7" w:rsidRDefault="00465889" w:rsidP="00465889">
                  <w:pPr>
                    <w:jc w:val="center"/>
                    <w:rPr>
                      <w:sz w:val="96"/>
                    </w:rPr>
                  </w:pPr>
                  <w:r w:rsidRPr="006C76C7">
                    <w:rPr>
                      <w:sz w:val="96"/>
                    </w:rPr>
                    <w:t>E5</w:t>
                  </w:r>
                </w:p>
                <w:p w:rsidR="00465889" w:rsidRDefault="00465889" w:rsidP="00465889">
                  <w:pPr>
                    <w:jc w:val="center"/>
                  </w:pPr>
                </w:p>
                <w:p w:rsidR="00465889" w:rsidRPr="00FA5273" w:rsidRDefault="00465889" w:rsidP="00465889">
                  <w:pPr>
                    <w:ind w:left="1440" w:hanging="1440"/>
                    <w:jc w:val="center"/>
                    <w:rPr>
                      <w:b/>
                      <w:sz w:val="32"/>
                    </w:rPr>
                  </w:pPr>
                  <w:r w:rsidRPr="00FA5273">
                    <w:rPr>
                      <w:b/>
                      <w:sz w:val="32"/>
                    </w:rPr>
                    <w:t xml:space="preserve">Project: </w:t>
                  </w:r>
                  <w:r>
                    <w:rPr>
                      <w:b/>
                      <w:sz w:val="32"/>
                    </w:rPr>
                    <w:tab/>
                  </w:r>
                  <w:r>
                    <w:rPr>
                      <w:b/>
                      <w:i/>
                    </w:rPr>
                    <w:t>Enhancing Skill Development Infrastructure in NE States and Sikkim</w:t>
                  </w:r>
                </w:p>
                <w:p w:rsidR="00465889" w:rsidRDefault="00465889" w:rsidP="00465889">
                  <w:pPr>
                    <w:jc w:val="center"/>
                  </w:pPr>
                </w:p>
                <w:p w:rsidR="00465889" w:rsidRDefault="00465889" w:rsidP="00465889">
                  <w:pPr>
                    <w:jc w:val="center"/>
                  </w:pPr>
                </w:p>
                <w:p w:rsidR="00465889" w:rsidRPr="00804F47" w:rsidRDefault="00465889" w:rsidP="00465889">
                  <w:pPr>
                    <w:jc w:val="center"/>
                    <w:rPr>
                      <w:sz w:val="18"/>
                    </w:rPr>
                  </w:pPr>
                </w:p>
                <w:p w:rsidR="00465889" w:rsidRDefault="00465889" w:rsidP="00465889">
                  <w:pPr>
                    <w:spacing w:line="360" w:lineRule="auto"/>
                    <w:jc w:val="center"/>
                    <w:rPr>
                      <w:rFonts w:ascii="Arial" w:hAnsi="Arial" w:cs="Arial"/>
                      <w:b/>
                      <w:szCs w:val="28"/>
                    </w:rPr>
                  </w:pPr>
                  <w:r w:rsidRPr="00804F47">
                    <w:rPr>
                      <w:rFonts w:ascii="Arial" w:hAnsi="Arial" w:cs="Arial"/>
                      <w:b/>
                      <w:szCs w:val="28"/>
                    </w:rPr>
                    <w:t>Procurement of Equipments, Machinery, Furniture’s &amp; Hand Tools</w:t>
                  </w:r>
                </w:p>
                <w:p w:rsidR="00465889" w:rsidRPr="00804F47" w:rsidRDefault="00465889" w:rsidP="00465889">
                  <w:pPr>
                    <w:spacing w:line="360" w:lineRule="auto"/>
                    <w:jc w:val="center"/>
                    <w:rPr>
                      <w:rFonts w:ascii="Arial" w:hAnsi="Arial" w:cs="Arial"/>
                      <w:b/>
                      <w:szCs w:val="28"/>
                    </w:rPr>
                  </w:pPr>
                </w:p>
                <w:p w:rsidR="00465889" w:rsidRDefault="00465889" w:rsidP="00465889">
                  <w:pPr>
                    <w:spacing w:line="360" w:lineRule="auto"/>
                    <w:ind w:left="1530" w:hanging="1260"/>
                    <w:rPr>
                      <w:rFonts w:ascii="Arial" w:hAnsi="Arial" w:cs="Arial"/>
                      <w:b/>
                      <w:szCs w:val="28"/>
                    </w:rPr>
                  </w:pPr>
                  <w:r w:rsidRPr="00804F47">
                    <w:rPr>
                      <w:rFonts w:ascii="Arial" w:hAnsi="Arial" w:cs="Arial"/>
                      <w:b/>
                      <w:szCs w:val="28"/>
                    </w:rPr>
                    <w:t>Package</w:t>
                  </w:r>
                  <w:r>
                    <w:rPr>
                      <w:rFonts w:ascii="Arial" w:hAnsi="Arial" w:cs="Arial"/>
                      <w:b/>
                      <w:szCs w:val="28"/>
                    </w:rPr>
                    <w:t xml:space="preserve"> - </w:t>
                  </w:r>
                  <w:r w:rsidRPr="00804F47">
                    <w:rPr>
                      <w:rFonts w:ascii="Arial" w:hAnsi="Arial" w:cs="Arial"/>
                      <w:b/>
                      <w:szCs w:val="28"/>
                    </w:rPr>
                    <w:t>1</w:t>
                  </w:r>
                  <w:r>
                    <w:rPr>
                      <w:rFonts w:ascii="Arial" w:hAnsi="Arial" w:cs="Arial"/>
                      <w:b/>
                      <w:szCs w:val="28"/>
                    </w:rPr>
                    <w:t xml:space="preserve"> :</w:t>
                  </w:r>
                  <w:r w:rsidRPr="00804F47">
                    <w:rPr>
                      <w:rFonts w:ascii="Arial" w:hAnsi="Arial" w:cs="Arial"/>
                      <w:b/>
                      <w:szCs w:val="28"/>
                    </w:rPr>
                    <w:t xml:space="preserve"> U</w:t>
                  </w:r>
                  <w:r>
                    <w:rPr>
                      <w:rFonts w:ascii="Arial" w:hAnsi="Arial" w:cs="Arial"/>
                      <w:b/>
                      <w:szCs w:val="28"/>
                    </w:rPr>
                    <w:t>pgradation of Govt. ITIs in Nongpoh, Nongstoin,  Sohra &amp; Resubelpara</w:t>
                  </w:r>
                </w:p>
                <w:p w:rsidR="00465889" w:rsidRPr="00804F47" w:rsidRDefault="00465889" w:rsidP="00465889">
                  <w:pPr>
                    <w:spacing w:line="360" w:lineRule="auto"/>
                    <w:ind w:left="1800" w:hanging="1530"/>
                    <w:rPr>
                      <w:rFonts w:ascii="Arial" w:hAnsi="Arial" w:cs="Arial"/>
                      <w:b/>
                      <w:szCs w:val="28"/>
                    </w:rPr>
                  </w:pPr>
                  <w:r>
                    <w:rPr>
                      <w:rFonts w:ascii="Arial" w:hAnsi="Arial" w:cs="Arial"/>
                      <w:b/>
                      <w:szCs w:val="28"/>
                    </w:rPr>
                    <w:t>Package - 2 : Deficient Infrastructure of Govt. ITIs in Nongpoh,   Nongstoin, Sohra &amp; Resubelpara</w:t>
                  </w:r>
                </w:p>
                <w:p w:rsidR="00465889" w:rsidRPr="00C63597" w:rsidRDefault="00465889" w:rsidP="00465889">
                  <w:pPr>
                    <w:jc w:val="center"/>
                    <w:rPr>
                      <w:rFonts w:ascii="Arial" w:hAnsi="Arial" w:cs="Arial"/>
                      <w:b/>
                      <w:sz w:val="36"/>
                      <w:szCs w:val="28"/>
                    </w:rPr>
                  </w:pPr>
                </w:p>
                <w:p w:rsidR="00465889" w:rsidRPr="00C63597" w:rsidRDefault="00465889" w:rsidP="00465889">
                  <w:pPr>
                    <w:jc w:val="center"/>
                    <w:rPr>
                      <w:rFonts w:ascii="Arial" w:hAnsi="Arial" w:cs="Arial"/>
                      <w:b/>
                      <w:sz w:val="36"/>
                      <w:szCs w:val="28"/>
                    </w:rPr>
                  </w:pPr>
                </w:p>
                <w:p w:rsidR="00465889" w:rsidRPr="00DA00BD" w:rsidRDefault="00465889" w:rsidP="00465889">
                  <w:pPr>
                    <w:jc w:val="center"/>
                    <w:rPr>
                      <w:rFonts w:ascii="Cambria" w:hAnsi="Cambria" w:cs="Arial"/>
                      <w:b/>
                      <w:sz w:val="36"/>
                      <w:szCs w:val="28"/>
                    </w:rPr>
                  </w:pPr>
                </w:p>
                <w:p w:rsidR="00465889" w:rsidRPr="00DA00BD" w:rsidRDefault="00465889" w:rsidP="00465889">
                  <w:pPr>
                    <w:spacing w:line="360" w:lineRule="auto"/>
                    <w:ind w:left="-360" w:firstLine="1080"/>
                    <w:jc w:val="center"/>
                    <w:rPr>
                      <w:rFonts w:ascii="Cambria" w:hAnsi="Cambria"/>
                      <w:b/>
                    </w:rPr>
                  </w:pPr>
                  <w:r w:rsidRPr="00DA00BD">
                    <w:rPr>
                      <w:rFonts w:ascii="Cambria" w:hAnsi="Cambria" w:cs="Arial"/>
                      <w:b/>
                      <w:szCs w:val="28"/>
                    </w:rPr>
                    <w:t xml:space="preserve">Quotation Enquiry No: </w:t>
                  </w:r>
                  <w:r w:rsidR="00A77C0F">
                    <w:rPr>
                      <w:rFonts w:ascii="Cambria" w:hAnsi="Cambria"/>
                      <w:b/>
                    </w:rPr>
                    <w:t xml:space="preserve"> DET. 112/2011/Pt/</w:t>
                  </w:r>
                  <w:r w:rsidR="004B38B5">
                    <w:rPr>
                      <w:rFonts w:ascii="Cambria" w:hAnsi="Cambria"/>
                      <w:b/>
                    </w:rPr>
                    <w:t>2268</w:t>
                  </w:r>
                </w:p>
                <w:p w:rsidR="00465889" w:rsidRPr="00DA00BD" w:rsidRDefault="00465889" w:rsidP="00465889">
                  <w:pPr>
                    <w:spacing w:line="360" w:lineRule="auto"/>
                    <w:ind w:left="-360"/>
                    <w:jc w:val="center"/>
                    <w:rPr>
                      <w:rFonts w:ascii="Cambria" w:hAnsi="Cambria" w:cs="Arial"/>
                      <w:b/>
                      <w:szCs w:val="28"/>
                    </w:rPr>
                  </w:pPr>
                  <w:r w:rsidRPr="00DA00BD">
                    <w:rPr>
                      <w:rFonts w:ascii="Cambria" w:hAnsi="Cambria" w:cs="Arial"/>
                      <w:b/>
                      <w:szCs w:val="28"/>
                    </w:rPr>
                    <w:t xml:space="preserve">                      </w:t>
                  </w:r>
                  <w:r w:rsidR="00F31EB6">
                    <w:rPr>
                      <w:rFonts w:ascii="Cambria" w:hAnsi="Cambria"/>
                      <w:b/>
                    </w:rPr>
                    <w:t xml:space="preserve">Dated Shillong, the </w:t>
                  </w:r>
                  <w:r w:rsidR="004B38B5">
                    <w:rPr>
                      <w:rFonts w:ascii="Cambria" w:hAnsi="Cambria"/>
                      <w:b/>
                    </w:rPr>
                    <w:t>5</w:t>
                  </w:r>
                  <w:r w:rsidR="003C3897" w:rsidRPr="00F31EB6">
                    <w:rPr>
                      <w:rFonts w:ascii="Cambria" w:hAnsi="Cambria"/>
                      <w:b/>
                      <w:vertAlign w:val="superscript"/>
                    </w:rPr>
                    <w:t>th</w:t>
                  </w:r>
                  <w:r w:rsidR="003C3897">
                    <w:rPr>
                      <w:rFonts w:ascii="Cambria" w:hAnsi="Cambria"/>
                      <w:b/>
                    </w:rPr>
                    <w:t xml:space="preserve"> </w:t>
                  </w:r>
                  <w:r w:rsidR="003C3897" w:rsidRPr="00DA00BD">
                    <w:rPr>
                      <w:rFonts w:ascii="Cambria" w:hAnsi="Cambria"/>
                      <w:b/>
                    </w:rPr>
                    <w:t>July</w:t>
                  </w:r>
                  <w:r>
                    <w:rPr>
                      <w:rFonts w:ascii="Cambria" w:hAnsi="Cambria"/>
                      <w:b/>
                    </w:rPr>
                    <w:t>, 201</w:t>
                  </w:r>
                  <w:r w:rsidR="00A04047">
                    <w:rPr>
                      <w:rFonts w:ascii="Cambria" w:hAnsi="Cambria"/>
                      <w:b/>
                    </w:rPr>
                    <w:t>8</w:t>
                  </w:r>
                </w:p>
                <w:p w:rsidR="00465889" w:rsidRDefault="000457DF" w:rsidP="000457DF">
                  <w:pPr>
                    <w:spacing w:before="480" w:line="360" w:lineRule="auto"/>
                    <w:rPr>
                      <w:rFonts w:ascii="Arial" w:hAnsi="Arial" w:cs="Arial"/>
                      <w:b/>
                      <w:szCs w:val="28"/>
                    </w:rPr>
                  </w:pPr>
                  <w:r>
                    <w:rPr>
                      <w:rFonts w:ascii="Arial" w:hAnsi="Arial" w:cs="Arial"/>
                      <w:b/>
                      <w:szCs w:val="28"/>
                    </w:rPr>
                    <w:t xml:space="preserve">Cost of Tender: </w:t>
                  </w:r>
                  <w:r w:rsidRPr="000457DF">
                    <w:rPr>
                      <w:rFonts w:ascii="Rupee Foradian" w:hAnsi="Rupee Foradian" w:cs="Arial"/>
                      <w:b/>
                      <w:szCs w:val="28"/>
                    </w:rPr>
                    <w:t>`</w:t>
                  </w:r>
                  <w:r>
                    <w:rPr>
                      <w:rFonts w:ascii="Arial" w:hAnsi="Arial" w:cs="Arial"/>
                      <w:b/>
                      <w:szCs w:val="28"/>
                    </w:rPr>
                    <w:t>.1000/- (Rupees One Thousand only) in the form of IPO</w:t>
                  </w:r>
                </w:p>
                <w:p w:rsidR="00465889" w:rsidRPr="000457DF" w:rsidRDefault="00465889" w:rsidP="00465889">
                  <w:pPr>
                    <w:spacing w:line="360" w:lineRule="auto"/>
                    <w:jc w:val="center"/>
                    <w:rPr>
                      <w:rFonts w:ascii="Arial" w:hAnsi="Arial" w:cs="Arial"/>
                      <w:b/>
                      <w:sz w:val="18"/>
                      <w:szCs w:val="28"/>
                    </w:rPr>
                  </w:pPr>
                </w:p>
                <w:p w:rsidR="00465889" w:rsidRPr="00284C33" w:rsidRDefault="00465889" w:rsidP="00465889">
                  <w:pPr>
                    <w:ind w:firstLine="720"/>
                    <w:rPr>
                      <w:rFonts w:ascii="Cambria" w:hAnsi="Cambria"/>
                    </w:rPr>
                  </w:pPr>
                  <w:r>
                    <w:rPr>
                      <w:rFonts w:ascii="Arial" w:hAnsi="Arial" w:cs="Arial"/>
                      <w:b/>
                      <w:szCs w:val="28"/>
                    </w:rPr>
                    <w:t>La</w:t>
                  </w:r>
                  <w:r w:rsidR="00F31EB6">
                    <w:rPr>
                      <w:rFonts w:ascii="Arial" w:hAnsi="Arial" w:cs="Arial"/>
                      <w:b/>
                      <w:szCs w:val="28"/>
                    </w:rPr>
                    <w:t>st</w:t>
                  </w:r>
                  <w:r w:rsidR="004B38B5">
                    <w:rPr>
                      <w:rFonts w:ascii="Arial" w:hAnsi="Arial" w:cs="Arial"/>
                      <w:b/>
                      <w:szCs w:val="28"/>
                    </w:rPr>
                    <w:t xml:space="preserve"> date &amp; Time of Submission: - 14</w:t>
                  </w:r>
                  <w:r w:rsidR="003C3897" w:rsidRPr="003C3897">
                    <w:rPr>
                      <w:rFonts w:ascii="Arial" w:hAnsi="Arial" w:cs="Arial"/>
                      <w:b/>
                      <w:szCs w:val="28"/>
                      <w:vertAlign w:val="superscript"/>
                    </w:rPr>
                    <w:t>th</w:t>
                  </w:r>
                  <w:r w:rsidR="003C3897">
                    <w:rPr>
                      <w:rFonts w:ascii="Arial" w:hAnsi="Arial" w:cs="Arial"/>
                      <w:b/>
                      <w:szCs w:val="28"/>
                    </w:rPr>
                    <w:t xml:space="preserve"> August 2</w:t>
                  </w:r>
                  <w:r w:rsidR="00F31EB6">
                    <w:rPr>
                      <w:rFonts w:ascii="Arial" w:hAnsi="Arial" w:cs="Arial"/>
                      <w:b/>
                      <w:szCs w:val="28"/>
                    </w:rPr>
                    <w:t>018</w:t>
                  </w:r>
                  <w:r>
                    <w:rPr>
                      <w:rFonts w:ascii="Cambria" w:hAnsi="Cambria"/>
                    </w:rPr>
                    <w:t xml:space="preserve"> </w:t>
                  </w:r>
                  <w:r>
                    <w:rPr>
                      <w:rFonts w:ascii="Arial" w:hAnsi="Arial" w:cs="Arial"/>
                      <w:b/>
                      <w:szCs w:val="28"/>
                    </w:rPr>
                    <w:t>upto 15:00Hrs</w:t>
                  </w:r>
                </w:p>
                <w:p w:rsidR="00465889" w:rsidRDefault="00465889" w:rsidP="00465889">
                  <w:pPr>
                    <w:spacing w:line="360" w:lineRule="auto"/>
                    <w:jc w:val="center"/>
                    <w:rPr>
                      <w:rFonts w:ascii="Arial" w:hAnsi="Arial" w:cs="Arial"/>
                      <w:b/>
                      <w:szCs w:val="28"/>
                    </w:rPr>
                  </w:pPr>
                </w:p>
                <w:p w:rsidR="00465889" w:rsidRDefault="00465889" w:rsidP="00465889">
                  <w:pPr>
                    <w:spacing w:line="360" w:lineRule="auto"/>
                    <w:jc w:val="center"/>
                    <w:rPr>
                      <w:rFonts w:ascii="Arial" w:hAnsi="Arial" w:cs="Arial"/>
                      <w:b/>
                      <w:szCs w:val="28"/>
                    </w:rPr>
                  </w:pPr>
                  <w:r>
                    <w:rPr>
                      <w:rFonts w:ascii="Arial" w:hAnsi="Arial" w:cs="Arial"/>
                      <w:b/>
                      <w:szCs w:val="28"/>
                    </w:rPr>
                    <w:t xml:space="preserve">Date &amp; Time of Opening: - </w:t>
                  </w:r>
                  <w:r w:rsidR="004B38B5">
                    <w:rPr>
                      <w:rFonts w:ascii="Arial" w:hAnsi="Arial" w:cs="Arial"/>
                      <w:b/>
                      <w:szCs w:val="28"/>
                    </w:rPr>
                    <w:t>17</w:t>
                  </w:r>
                  <w:r w:rsidR="003C3897" w:rsidRPr="003C3897">
                    <w:rPr>
                      <w:rFonts w:ascii="Arial" w:hAnsi="Arial" w:cs="Arial"/>
                      <w:b/>
                      <w:szCs w:val="28"/>
                      <w:vertAlign w:val="superscript"/>
                    </w:rPr>
                    <w:t>th</w:t>
                  </w:r>
                  <w:r w:rsidR="003C3897">
                    <w:rPr>
                      <w:rFonts w:ascii="Arial" w:hAnsi="Arial" w:cs="Arial"/>
                      <w:b/>
                      <w:szCs w:val="28"/>
                    </w:rPr>
                    <w:t xml:space="preserve"> August </w:t>
                  </w:r>
                  <w:r w:rsidR="00F31EB6">
                    <w:rPr>
                      <w:rFonts w:ascii="Arial" w:hAnsi="Arial" w:cs="Arial"/>
                      <w:b/>
                      <w:szCs w:val="28"/>
                    </w:rPr>
                    <w:t>2018</w:t>
                  </w:r>
                  <w:r>
                    <w:rPr>
                      <w:rFonts w:ascii="Arial" w:hAnsi="Arial" w:cs="Arial"/>
                      <w:b/>
                      <w:szCs w:val="28"/>
                    </w:rPr>
                    <w:t xml:space="preserve"> 15:00Hrs</w:t>
                  </w:r>
                </w:p>
                <w:p w:rsidR="00465889" w:rsidRPr="00FA5273" w:rsidRDefault="00465889" w:rsidP="00465889">
                  <w:pPr>
                    <w:spacing w:line="360" w:lineRule="auto"/>
                    <w:jc w:val="center"/>
                    <w:rPr>
                      <w:rFonts w:ascii="Arial" w:hAnsi="Arial" w:cs="Arial"/>
                      <w:b/>
                      <w:szCs w:val="28"/>
                    </w:rPr>
                  </w:pPr>
                </w:p>
              </w:txbxContent>
            </v:textbox>
          </v:roundrect>
        </w:pict>
      </w:r>
      <w:r>
        <w:rPr>
          <w:rFonts w:asciiTheme="majorHAnsi" w:hAnsiTheme="majorHAnsi"/>
          <w:noProof/>
          <w:sz w:val="24"/>
          <w:szCs w:val="24"/>
        </w:rPr>
        <w:pict>
          <v:roundrect id="_x0000_s1027" style="position:absolute;left:0;text-align:left;margin-left:364.65pt;margin-top:24.8pt;width:81.25pt;height:45.2pt;z-index:-251655168" arcsize="10923f" wrapcoords="1600 -360 -200 360 -200 19440 800 21240 20600 21240 21000 21240 21800 18360 21800 2520 21000 0 19800 -360 1600 -360">
            <w10:wrap type="through"/>
          </v:roundrect>
        </w:pict>
      </w:r>
      <w:r w:rsidR="00465889" w:rsidRPr="00A04047">
        <w:rPr>
          <w:rFonts w:asciiTheme="majorHAnsi" w:hAnsiTheme="majorHAnsi"/>
          <w:sz w:val="24"/>
          <w:szCs w:val="24"/>
        </w:rPr>
        <w:br w:type="column"/>
      </w:r>
      <w:r w:rsidR="00EF7DF2" w:rsidRPr="00A04047">
        <w:rPr>
          <w:rFonts w:asciiTheme="majorHAnsi" w:hAnsiTheme="majorHAnsi"/>
          <w:b/>
          <w:sz w:val="24"/>
          <w:szCs w:val="24"/>
        </w:rPr>
        <w:lastRenderedPageBreak/>
        <w:t xml:space="preserve">GENERAL RULES &amp; DIRECTION FOR SUBMISSION OF </w:t>
      </w:r>
      <w:r w:rsidR="00B42217" w:rsidRPr="00A04047">
        <w:rPr>
          <w:rFonts w:asciiTheme="majorHAnsi" w:hAnsiTheme="majorHAnsi"/>
          <w:b/>
          <w:sz w:val="24"/>
          <w:szCs w:val="24"/>
        </w:rPr>
        <w:t xml:space="preserve">QUOTATION FOR </w:t>
      </w:r>
      <w:r w:rsidR="00465889" w:rsidRPr="00A04047">
        <w:rPr>
          <w:rFonts w:asciiTheme="majorHAnsi" w:hAnsiTheme="majorHAnsi"/>
          <w:b/>
          <w:sz w:val="24"/>
          <w:szCs w:val="24"/>
        </w:rPr>
        <w:t>SUPPLY OF TOOLS &amp; EQUIPTMENTS, FOR GOVT ITI, NONGPOH, NONGSTOIN, SOHRA, RESUBELPARA</w:t>
      </w:r>
      <w:r w:rsidR="0031279B" w:rsidRPr="00A04047">
        <w:rPr>
          <w:rFonts w:asciiTheme="majorHAnsi" w:hAnsiTheme="majorHAnsi" w:cs="Times New Roman"/>
          <w:b/>
          <w:sz w:val="24"/>
          <w:szCs w:val="24"/>
        </w:rPr>
        <w:t>.</w:t>
      </w:r>
    </w:p>
    <w:p w:rsidR="00EF7DF2" w:rsidRPr="00A04047" w:rsidRDefault="00EF7DF2" w:rsidP="00135E51">
      <w:pPr>
        <w:tabs>
          <w:tab w:val="left" w:pos="426"/>
        </w:tabs>
        <w:jc w:val="both"/>
        <w:rPr>
          <w:rFonts w:asciiTheme="majorHAnsi" w:hAnsiTheme="majorHAnsi"/>
          <w:b/>
          <w:sz w:val="24"/>
          <w:szCs w:val="24"/>
          <w:u w:val="single"/>
        </w:rPr>
      </w:pPr>
      <w:r w:rsidRPr="00A04047">
        <w:rPr>
          <w:rFonts w:asciiTheme="majorHAnsi" w:hAnsiTheme="majorHAnsi"/>
          <w:b/>
          <w:sz w:val="24"/>
          <w:szCs w:val="24"/>
        </w:rPr>
        <w:t>A.</w:t>
      </w:r>
      <w:r w:rsidRPr="00A04047">
        <w:rPr>
          <w:rFonts w:asciiTheme="majorHAnsi" w:hAnsiTheme="majorHAnsi"/>
          <w:b/>
          <w:sz w:val="24"/>
          <w:szCs w:val="24"/>
        </w:rPr>
        <w:tab/>
      </w:r>
      <w:r w:rsidRPr="00A04047">
        <w:rPr>
          <w:rFonts w:asciiTheme="majorHAnsi" w:hAnsiTheme="majorHAnsi"/>
          <w:b/>
          <w:sz w:val="24"/>
          <w:szCs w:val="24"/>
          <w:u w:val="single"/>
        </w:rPr>
        <w:t>INTRODUCTION:</w:t>
      </w:r>
    </w:p>
    <w:p w:rsidR="00EF7DF2" w:rsidRPr="00A04047" w:rsidRDefault="006825F7" w:rsidP="00135E51">
      <w:pPr>
        <w:ind w:left="993" w:hanging="567"/>
        <w:jc w:val="both"/>
        <w:rPr>
          <w:rFonts w:asciiTheme="majorHAnsi" w:hAnsiTheme="majorHAnsi"/>
          <w:sz w:val="24"/>
          <w:szCs w:val="24"/>
        </w:rPr>
      </w:pPr>
      <w:r w:rsidRPr="00A04047">
        <w:rPr>
          <w:rFonts w:asciiTheme="majorHAnsi" w:hAnsiTheme="majorHAnsi"/>
          <w:sz w:val="24"/>
          <w:szCs w:val="24"/>
        </w:rPr>
        <w:t xml:space="preserve">    </w:t>
      </w:r>
      <w:r w:rsidR="00EF7DF2" w:rsidRPr="00A04047">
        <w:rPr>
          <w:rFonts w:asciiTheme="majorHAnsi" w:hAnsiTheme="majorHAnsi"/>
          <w:sz w:val="24"/>
          <w:szCs w:val="24"/>
        </w:rPr>
        <w:t>1.</w:t>
      </w:r>
      <w:r w:rsidR="00EF7DF2" w:rsidRPr="00A04047">
        <w:rPr>
          <w:rFonts w:asciiTheme="majorHAnsi" w:hAnsiTheme="majorHAnsi"/>
          <w:sz w:val="24"/>
          <w:szCs w:val="24"/>
        </w:rPr>
        <w:tab/>
      </w:r>
      <w:r w:rsidR="00135E51" w:rsidRPr="00A04047">
        <w:rPr>
          <w:rFonts w:asciiTheme="majorHAnsi" w:hAnsiTheme="majorHAnsi"/>
          <w:sz w:val="24"/>
          <w:szCs w:val="24"/>
        </w:rPr>
        <w:t xml:space="preserve">Director of Employment &amp; Craftsmen Training, Labour Department, Shillong on behalf of the Government of Meghalaya intends to procure </w:t>
      </w:r>
      <w:r w:rsidR="00135E51" w:rsidRPr="00A04047">
        <w:rPr>
          <w:rFonts w:asciiTheme="majorHAnsi" w:hAnsiTheme="majorHAnsi" w:cs="Arial"/>
          <w:sz w:val="24"/>
          <w:szCs w:val="24"/>
        </w:rPr>
        <w:t>Equipments, Machinery, Furniture’s &amp; Hand Tools</w:t>
      </w:r>
      <w:r w:rsidR="00135E51" w:rsidRPr="00A04047">
        <w:rPr>
          <w:rFonts w:asciiTheme="majorHAnsi" w:hAnsiTheme="majorHAnsi"/>
          <w:sz w:val="24"/>
          <w:szCs w:val="24"/>
        </w:rPr>
        <w:t>, under the Centrally Sponsored Scheme “Enhancing Skill Development Infrastructure in NE States &amp; Sikkim” for Upgradation and Supplementing Deficient Infrastructure of Govt. Industrial Training Institute, Nongpoh, Nongstoin, Sohra and Resubelpara</w:t>
      </w:r>
      <w:r w:rsidR="002433CC" w:rsidRPr="00A04047">
        <w:rPr>
          <w:rFonts w:asciiTheme="majorHAnsi" w:hAnsiTheme="majorHAnsi"/>
          <w:sz w:val="24"/>
          <w:szCs w:val="24"/>
        </w:rPr>
        <w:t>.</w:t>
      </w:r>
    </w:p>
    <w:p w:rsidR="00EF7DF2" w:rsidRPr="00A04047" w:rsidRDefault="006825F7" w:rsidP="00135E51">
      <w:pPr>
        <w:ind w:left="993" w:hanging="567"/>
        <w:jc w:val="both"/>
        <w:rPr>
          <w:rFonts w:asciiTheme="majorHAnsi" w:hAnsiTheme="majorHAnsi" w:cs="Arial"/>
          <w:sz w:val="24"/>
          <w:szCs w:val="24"/>
        </w:rPr>
      </w:pPr>
      <w:r w:rsidRPr="00A04047">
        <w:rPr>
          <w:rFonts w:asciiTheme="majorHAnsi" w:hAnsiTheme="majorHAnsi"/>
          <w:sz w:val="24"/>
          <w:szCs w:val="24"/>
        </w:rPr>
        <w:t xml:space="preserve">    </w:t>
      </w:r>
      <w:r w:rsidR="00EF7DF2" w:rsidRPr="00A04047">
        <w:rPr>
          <w:rFonts w:asciiTheme="majorHAnsi" w:hAnsiTheme="majorHAnsi"/>
          <w:sz w:val="24"/>
          <w:szCs w:val="24"/>
        </w:rPr>
        <w:t>2.</w:t>
      </w:r>
      <w:r w:rsidR="00EF7DF2" w:rsidRPr="00A04047">
        <w:rPr>
          <w:rFonts w:asciiTheme="majorHAnsi" w:hAnsiTheme="majorHAnsi"/>
          <w:sz w:val="24"/>
          <w:szCs w:val="24"/>
        </w:rPr>
        <w:tab/>
      </w:r>
      <w:r w:rsidR="00135E51" w:rsidRPr="00A04047">
        <w:rPr>
          <w:rFonts w:asciiTheme="majorHAnsi" w:hAnsiTheme="majorHAnsi"/>
          <w:sz w:val="24"/>
          <w:szCs w:val="24"/>
        </w:rPr>
        <w:t xml:space="preserve">Sealed Quotations are hereby invited from the reputed manufacturers/suppliers/ authorized dealers/small scale industries/suppliers having experience in dealing with Engineering Tools &amp; Equipments for supplying the item of </w:t>
      </w:r>
      <w:r w:rsidR="00135E51" w:rsidRPr="00A04047">
        <w:rPr>
          <w:rFonts w:asciiTheme="majorHAnsi" w:hAnsiTheme="majorHAnsi" w:cs="Arial"/>
          <w:sz w:val="24"/>
          <w:szCs w:val="24"/>
        </w:rPr>
        <w:t>Equipments, Machinery, Furniture’s &amp; Hand Tools</w:t>
      </w:r>
      <w:r w:rsidR="00016FF9" w:rsidRPr="00A04047">
        <w:rPr>
          <w:rFonts w:asciiTheme="majorHAnsi" w:hAnsiTheme="majorHAnsi" w:cs="Times New Roman"/>
          <w:sz w:val="24"/>
          <w:szCs w:val="24"/>
        </w:rPr>
        <w:t>.</w:t>
      </w:r>
      <w:r w:rsidR="002433CC" w:rsidRPr="00A04047">
        <w:rPr>
          <w:rFonts w:asciiTheme="majorHAnsi" w:hAnsiTheme="majorHAnsi" w:cs="Arial"/>
          <w:sz w:val="24"/>
          <w:szCs w:val="24"/>
        </w:rPr>
        <w:t xml:space="preserve"> </w:t>
      </w:r>
    </w:p>
    <w:p w:rsidR="00EF7DF2" w:rsidRPr="00A04047" w:rsidRDefault="00EF7DF2" w:rsidP="00135E51">
      <w:pPr>
        <w:tabs>
          <w:tab w:val="left" w:pos="426"/>
        </w:tabs>
        <w:jc w:val="both"/>
        <w:rPr>
          <w:rFonts w:asciiTheme="majorHAnsi" w:hAnsiTheme="majorHAnsi"/>
          <w:b/>
          <w:sz w:val="24"/>
          <w:szCs w:val="24"/>
        </w:rPr>
      </w:pPr>
      <w:r w:rsidRPr="00A04047">
        <w:rPr>
          <w:rFonts w:asciiTheme="majorHAnsi" w:hAnsiTheme="majorHAnsi"/>
          <w:b/>
          <w:sz w:val="24"/>
          <w:szCs w:val="24"/>
        </w:rPr>
        <w:t>B.</w:t>
      </w:r>
      <w:r w:rsidRPr="00A04047">
        <w:rPr>
          <w:rFonts w:asciiTheme="majorHAnsi" w:hAnsiTheme="majorHAnsi"/>
          <w:b/>
          <w:sz w:val="24"/>
          <w:szCs w:val="24"/>
        </w:rPr>
        <w:tab/>
      </w:r>
      <w:r w:rsidRPr="00A04047">
        <w:rPr>
          <w:rFonts w:asciiTheme="majorHAnsi" w:hAnsiTheme="majorHAnsi"/>
          <w:b/>
          <w:sz w:val="24"/>
          <w:szCs w:val="24"/>
          <w:u w:val="single"/>
        </w:rPr>
        <w:t>QUALIFYING REQUIREMENT</w:t>
      </w:r>
      <w:r w:rsidRPr="00A04047">
        <w:rPr>
          <w:rFonts w:asciiTheme="majorHAnsi" w:hAnsiTheme="majorHAnsi"/>
          <w:b/>
          <w:sz w:val="24"/>
          <w:szCs w:val="24"/>
        </w:rPr>
        <w:t xml:space="preserve"> </w:t>
      </w:r>
    </w:p>
    <w:p w:rsidR="003830B8" w:rsidRPr="00A04047" w:rsidRDefault="00EF7DF2" w:rsidP="003830B8">
      <w:pPr>
        <w:jc w:val="both"/>
        <w:rPr>
          <w:rFonts w:asciiTheme="majorHAnsi" w:hAnsiTheme="majorHAnsi"/>
          <w:sz w:val="24"/>
          <w:szCs w:val="24"/>
        </w:rPr>
      </w:pPr>
      <w:r w:rsidRPr="00A04047">
        <w:rPr>
          <w:rFonts w:asciiTheme="majorHAnsi" w:hAnsiTheme="majorHAnsi"/>
          <w:b/>
          <w:sz w:val="24"/>
          <w:szCs w:val="24"/>
        </w:rPr>
        <w:tab/>
      </w:r>
      <w:r w:rsidR="003830B8" w:rsidRPr="00A04047">
        <w:rPr>
          <w:rFonts w:asciiTheme="majorHAnsi" w:hAnsiTheme="majorHAnsi"/>
          <w:sz w:val="24"/>
          <w:szCs w:val="24"/>
        </w:rPr>
        <w:t>The following criteria should be fulfilled for submission of the Quotation for supplying of the Equipment, Machinery, Furniture &amp; hand tools for the Govt. Industrial Training Institute:</w:t>
      </w:r>
    </w:p>
    <w:p w:rsidR="003830B8" w:rsidRPr="00A04047" w:rsidRDefault="003830B8" w:rsidP="003830B8">
      <w:pPr>
        <w:pStyle w:val="ListParagraph"/>
        <w:numPr>
          <w:ilvl w:val="0"/>
          <w:numId w:val="9"/>
        </w:numPr>
        <w:tabs>
          <w:tab w:val="left" w:pos="1260"/>
        </w:tabs>
        <w:ind w:left="1620"/>
        <w:jc w:val="both"/>
        <w:rPr>
          <w:rFonts w:asciiTheme="majorHAnsi" w:hAnsiTheme="majorHAnsi"/>
        </w:rPr>
      </w:pPr>
      <w:r w:rsidRPr="00A04047">
        <w:rPr>
          <w:rFonts w:asciiTheme="majorHAnsi" w:hAnsiTheme="majorHAnsi"/>
        </w:rPr>
        <w:t xml:space="preserve">  The Bidder must be a Manufacturer/Registered Supplier/Authorised dealer/Small Scale Industries.</w:t>
      </w:r>
    </w:p>
    <w:p w:rsidR="003830B8" w:rsidRPr="00A04047" w:rsidRDefault="003830B8" w:rsidP="003830B8">
      <w:pPr>
        <w:ind w:left="810"/>
        <w:jc w:val="both"/>
        <w:rPr>
          <w:rFonts w:asciiTheme="majorHAnsi" w:hAnsiTheme="majorHAnsi"/>
          <w:sz w:val="24"/>
          <w:szCs w:val="24"/>
        </w:rPr>
      </w:pPr>
    </w:p>
    <w:p w:rsidR="003830B8" w:rsidRPr="00A04047" w:rsidRDefault="003830B8" w:rsidP="003830B8">
      <w:pPr>
        <w:pStyle w:val="ListParagraph"/>
        <w:numPr>
          <w:ilvl w:val="0"/>
          <w:numId w:val="9"/>
        </w:numPr>
        <w:ind w:left="1620"/>
        <w:jc w:val="both"/>
        <w:rPr>
          <w:rFonts w:asciiTheme="majorHAnsi" w:hAnsiTheme="majorHAnsi"/>
        </w:rPr>
      </w:pPr>
      <w:r w:rsidRPr="00A04047">
        <w:rPr>
          <w:rFonts w:asciiTheme="majorHAnsi" w:hAnsiTheme="majorHAnsi"/>
        </w:rPr>
        <w:t xml:space="preserve">   Report on Quotationer/Tenderer’s financial capability supported by Bank Statement having financial capability/transaction equivalent to bidding amount in the last financial year.</w:t>
      </w:r>
    </w:p>
    <w:p w:rsidR="003830B8" w:rsidRPr="00A04047" w:rsidRDefault="003830B8" w:rsidP="003830B8">
      <w:pPr>
        <w:pStyle w:val="ListParagraph"/>
        <w:rPr>
          <w:rFonts w:asciiTheme="majorHAnsi" w:hAnsiTheme="majorHAnsi"/>
        </w:rPr>
      </w:pPr>
    </w:p>
    <w:p w:rsidR="003830B8" w:rsidRPr="00A04047" w:rsidRDefault="003830B8" w:rsidP="003830B8">
      <w:pPr>
        <w:ind w:left="900"/>
        <w:jc w:val="center"/>
        <w:rPr>
          <w:rFonts w:asciiTheme="majorHAnsi" w:hAnsiTheme="majorHAnsi"/>
          <w:sz w:val="24"/>
          <w:szCs w:val="24"/>
        </w:rPr>
      </w:pPr>
      <w:r w:rsidRPr="00A04047">
        <w:rPr>
          <w:rFonts w:asciiTheme="majorHAnsi" w:hAnsiTheme="majorHAnsi"/>
          <w:sz w:val="24"/>
          <w:szCs w:val="24"/>
        </w:rPr>
        <w:t>or</w:t>
      </w:r>
    </w:p>
    <w:p w:rsidR="003830B8" w:rsidRPr="00A04047" w:rsidRDefault="003830B8" w:rsidP="003830B8">
      <w:pPr>
        <w:pStyle w:val="ListParagraph"/>
        <w:ind w:left="1260"/>
        <w:jc w:val="both"/>
        <w:rPr>
          <w:rFonts w:asciiTheme="majorHAnsi" w:hAnsiTheme="majorHAnsi"/>
        </w:rPr>
      </w:pPr>
      <w:r w:rsidRPr="00A04047">
        <w:rPr>
          <w:rFonts w:asciiTheme="majorHAnsi" w:hAnsiTheme="majorHAnsi"/>
        </w:rPr>
        <w:t>The Average Annual Turnover of the Suppliers/Bidder for the last 3 years should be not less than Rs.20.0 Lakhs and should be supported by Annual Accounts duly Audited by a Chartered Accountant.</w:t>
      </w:r>
    </w:p>
    <w:p w:rsidR="003830B8" w:rsidRPr="00A04047" w:rsidRDefault="003830B8" w:rsidP="003830B8">
      <w:pPr>
        <w:pStyle w:val="ListParagraph"/>
        <w:rPr>
          <w:rFonts w:asciiTheme="majorHAnsi" w:hAnsiTheme="majorHAnsi"/>
        </w:rPr>
      </w:pPr>
    </w:p>
    <w:p w:rsidR="003830B8" w:rsidRPr="00A04047" w:rsidRDefault="003830B8" w:rsidP="003830B8">
      <w:pPr>
        <w:pStyle w:val="ListParagraph"/>
        <w:ind w:left="1260"/>
        <w:jc w:val="center"/>
        <w:rPr>
          <w:rFonts w:asciiTheme="majorHAnsi" w:hAnsiTheme="majorHAnsi"/>
        </w:rPr>
      </w:pPr>
    </w:p>
    <w:p w:rsidR="003830B8" w:rsidRPr="00A04047" w:rsidRDefault="003830B8" w:rsidP="003830B8">
      <w:pPr>
        <w:pStyle w:val="ListParagraph"/>
        <w:numPr>
          <w:ilvl w:val="0"/>
          <w:numId w:val="9"/>
        </w:numPr>
        <w:ind w:left="1620"/>
        <w:rPr>
          <w:rFonts w:asciiTheme="majorHAnsi" w:hAnsiTheme="majorHAnsi"/>
        </w:rPr>
      </w:pPr>
      <w:r w:rsidRPr="00A04047">
        <w:rPr>
          <w:rFonts w:asciiTheme="majorHAnsi" w:hAnsiTheme="majorHAnsi"/>
        </w:rPr>
        <w:t>Bidders should have:</w:t>
      </w:r>
    </w:p>
    <w:p w:rsidR="003830B8" w:rsidRPr="00A04047" w:rsidRDefault="003830B8" w:rsidP="003830B8">
      <w:pPr>
        <w:pStyle w:val="ListParagraph"/>
        <w:numPr>
          <w:ilvl w:val="0"/>
          <w:numId w:val="14"/>
        </w:numPr>
        <w:rPr>
          <w:rFonts w:asciiTheme="majorHAnsi" w:hAnsiTheme="majorHAnsi"/>
        </w:rPr>
      </w:pPr>
      <w:r w:rsidRPr="00A04047">
        <w:rPr>
          <w:rFonts w:asciiTheme="majorHAnsi" w:hAnsiTheme="majorHAnsi"/>
        </w:rPr>
        <w:t>A valid GSTin number.</w:t>
      </w:r>
    </w:p>
    <w:p w:rsidR="003830B8" w:rsidRPr="00A04047" w:rsidRDefault="003830B8" w:rsidP="003830B8">
      <w:pPr>
        <w:pStyle w:val="ListParagraph"/>
        <w:numPr>
          <w:ilvl w:val="0"/>
          <w:numId w:val="14"/>
        </w:numPr>
        <w:rPr>
          <w:rFonts w:asciiTheme="majorHAnsi" w:hAnsiTheme="majorHAnsi"/>
        </w:rPr>
      </w:pPr>
      <w:r w:rsidRPr="00A04047">
        <w:rPr>
          <w:rFonts w:asciiTheme="majorHAnsi" w:hAnsiTheme="majorHAnsi"/>
        </w:rPr>
        <w:t>Income Tax &amp; Sale Tax clearance certificate.</w:t>
      </w:r>
    </w:p>
    <w:p w:rsidR="003830B8" w:rsidRPr="00A04047" w:rsidRDefault="003830B8" w:rsidP="003830B8">
      <w:pPr>
        <w:pStyle w:val="ListParagraph"/>
        <w:numPr>
          <w:ilvl w:val="0"/>
          <w:numId w:val="14"/>
        </w:numPr>
        <w:rPr>
          <w:rFonts w:asciiTheme="majorHAnsi" w:hAnsiTheme="majorHAnsi"/>
        </w:rPr>
      </w:pPr>
      <w:r w:rsidRPr="00A04047">
        <w:rPr>
          <w:rFonts w:asciiTheme="majorHAnsi" w:hAnsiTheme="majorHAnsi"/>
        </w:rPr>
        <w:t>Professional Tax clearance certificate.</w:t>
      </w:r>
    </w:p>
    <w:p w:rsidR="003830B8" w:rsidRPr="00A04047" w:rsidRDefault="003830B8" w:rsidP="003830B8">
      <w:pPr>
        <w:pStyle w:val="ListParagraph"/>
        <w:numPr>
          <w:ilvl w:val="0"/>
          <w:numId w:val="14"/>
        </w:numPr>
        <w:tabs>
          <w:tab w:val="left" w:pos="1530"/>
        </w:tabs>
        <w:rPr>
          <w:rFonts w:asciiTheme="majorHAnsi" w:hAnsiTheme="majorHAnsi"/>
        </w:rPr>
      </w:pPr>
      <w:r w:rsidRPr="00A04047">
        <w:rPr>
          <w:rFonts w:asciiTheme="majorHAnsi" w:hAnsiTheme="majorHAnsi"/>
        </w:rPr>
        <w:t>Trading License issued by respective Autonomous District Council if applicable.</w:t>
      </w:r>
    </w:p>
    <w:p w:rsidR="003830B8" w:rsidRPr="00A04047" w:rsidRDefault="003830B8" w:rsidP="003830B8">
      <w:pPr>
        <w:pStyle w:val="ListParagraph"/>
        <w:numPr>
          <w:ilvl w:val="0"/>
          <w:numId w:val="14"/>
        </w:numPr>
        <w:tabs>
          <w:tab w:val="left" w:pos="1530"/>
        </w:tabs>
        <w:rPr>
          <w:rFonts w:asciiTheme="majorHAnsi" w:hAnsiTheme="majorHAnsi"/>
        </w:rPr>
      </w:pPr>
      <w:r w:rsidRPr="00A04047">
        <w:rPr>
          <w:rFonts w:asciiTheme="majorHAnsi" w:hAnsiTheme="majorHAnsi"/>
        </w:rPr>
        <w:t>Company Authorised Dealership Certificates.</w:t>
      </w:r>
    </w:p>
    <w:p w:rsidR="003830B8" w:rsidRPr="00A04047" w:rsidRDefault="003830B8" w:rsidP="003830B8">
      <w:pPr>
        <w:pStyle w:val="ListParagraph"/>
        <w:tabs>
          <w:tab w:val="left" w:pos="1530"/>
        </w:tabs>
        <w:ind w:left="2250"/>
        <w:rPr>
          <w:rFonts w:asciiTheme="majorHAnsi" w:hAnsiTheme="majorHAnsi"/>
        </w:rPr>
      </w:pPr>
    </w:p>
    <w:p w:rsidR="003830B8" w:rsidRPr="00A04047" w:rsidRDefault="003830B8" w:rsidP="003830B8">
      <w:pPr>
        <w:pStyle w:val="ListParagraph"/>
        <w:numPr>
          <w:ilvl w:val="0"/>
          <w:numId w:val="13"/>
        </w:numPr>
        <w:jc w:val="both"/>
        <w:rPr>
          <w:rFonts w:asciiTheme="majorHAnsi" w:hAnsiTheme="majorHAnsi"/>
        </w:rPr>
      </w:pPr>
      <w:r w:rsidRPr="00A04047">
        <w:rPr>
          <w:rFonts w:asciiTheme="majorHAnsi" w:hAnsiTheme="majorHAnsi"/>
        </w:rPr>
        <w:t>Experience in similar nature of supply of Equipments, Machinery, Furniture’s &amp; Hand Tools in Government Organization, preferably in Meghalaya for at least one similar work value not less than 50% of the total quoted price in the last two financial years.</w:t>
      </w:r>
    </w:p>
    <w:p w:rsidR="006825F7" w:rsidRPr="00A04047" w:rsidRDefault="006825F7" w:rsidP="003830B8">
      <w:pPr>
        <w:jc w:val="both"/>
        <w:rPr>
          <w:rFonts w:asciiTheme="majorHAnsi" w:hAnsiTheme="majorHAnsi"/>
          <w:sz w:val="24"/>
          <w:szCs w:val="24"/>
        </w:rPr>
      </w:pPr>
    </w:p>
    <w:p w:rsidR="006825F7" w:rsidRPr="00A04047" w:rsidRDefault="006825F7" w:rsidP="00135E51">
      <w:pPr>
        <w:tabs>
          <w:tab w:val="left" w:pos="426"/>
        </w:tabs>
        <w:spacing w:after="0"/>
        <w:jc w:val="both"/>
        <w:rPr>
          <w:rFonts w:asciiTheme="majorHAnsi" w:eastAsia="Times New Roman" w:hAnsiTheme="majorHAnsi" w:cs="Times New Roman"/>
          <w:sz w:val="24"/>
          <w:szCs w:val="24"/>
          <w:u w:val="single"/>
        </w:rPr>
      </w:pPr>
      <w:r w:rsidRPr="00A04047">
        <w:rPr>
          <w:rFonts w:asciiTheme="majorHAnsi" w:eastAsia="Times New Roman" w:hAnsiTheme="majorHAnsi" w:cs="Times New Roman"/>
          <w:sz w:val="24"/>
          <w:szCs w:val="24"/>
        </w:rPr>
        <w:t xml:space="preserve">C. </w:t>
      </w:r>
      <w:r w:rsidRPr="00A04047">
        <w:rPr>
          <w:rFonts w:asciiTheme="majorHAnsi" w:eastAsia="Times New Roman" w:hAnsiTheme="majorHAnsi" w:cs="Times New Roman"/>
          <w:sz w:val="24"/>
          <w:szCs w:val="24"/>
        </w:rPr>
        <w:tab/>
      </w:r>
      <w:r w:rsidR="007C2733" w:rsidRPr="00A04047">
        <w:rPr>
          <w:rFonts w:asciiTheme="majorHAnsi" w:eastAsia="Times New Roman" w:hAnsiTheme="majorHAnsi" w:cs="Times New Roman"/>
          <w:b/>
          <w:sz w:val="24"/>
          <w:szCs w:val="24"/>
          <w:u w:val="single"/>
        </w:rPr>
        <w:t>INSTRUCTION TO BIDDER</w:t>
      </w:r>
    </w:p>
    <w:p w:rsidR="006825F7" w:rsidRPr="00A04047" w:rsidRDefault="006825F7" w:rsidP="00CA6B97">
      <w:pPr>
        <w:pStyle w:val="ListParagraph"/>
        <w:numPr>
          <w:ilvl w:val="0"/>
          <w:numId w:val="10"/>
        </w:numPr>
        <w:spacing w:before="120" w:after="120" w:line="276" w:lineRule="auto"/>
        <w:ind w:left="425" w:hanging="357"/>
        <w:jc w:val="both"/>
        <w:rPr>
          <w:rFonts w:asciiTheme="majorHAnsi" w:hAnsiTheme="majorHAnsi"/>
        </w:rPr>
      </w:pPr>
      <w:r w:rsidRPr="00A04047">
        <w:rPr>
          <w:rFonts w:asciiTheme="majorHAnsi" w:hAnsiTheme="majorHAnsi"/>
        </w:rPr>
        <w:t>The Bidder shall submit the tender offer in two part :</w:t>
      </w:r>
    </w:p>
    <w:p w:rsidR="006825F7" w:rsidRPr="00A04047" w:rsidRDefault="006825F7" w:rsidP="00CF1B94">
      <w:pPr>
        <w:pStyle w:val="ListParagraph"/>
        <w:numPr>
          <w:ilvl w:val="0"/>
          <w:numId w:val="11"/>
        </w:numPr>
        <w:spacing w:line="276" w:lineRule="auto"/>
        <w:ind w:left="851"/>
        <w:jc w:val="both"/>
        <w:rPr>
          <w:rFonts w:asciiTheme="majorHAnsi" w:hAnsiTheme="majorHAnsi"/>
        </w:rPr>
      </w:pPr>
      <w:r w:rsidRPr="00A04047">
        <w:rPr>
          <w:rFonts w:asciiTheme="majorHAnsi" w:hAnsiTheme="majorHAnsi"/>
        </w:rPr>
        <w:t xml:space="preserve">The documents supporting compliance with the Term &amp; Condition should be enclosed in a sealed envelope </w:t>
      </w:r>
      <w:r w:rsidR="0031279B" w:rsidRPr="00A04047">
        <w:rPr>
          <w:rFonts w:asciiTheme="majorHAnsi" w:hAnsiTheme="majorHAnsi"/>
        </w:rPr>
        <w:t>superscribing Envelop</w:t>
      </w:r>
      <w:r w:rsidR="00681BC4" w:rsidRPr="00A04047">
        <w:rPr>
          <w:rFonts w:asciiTheme="majorHAnsi" w:hAnsiTheme="majorHAnsi"/>
          <w:u w:val="single"/>
        </w:rPr>
        <w:t xml:space="preserve"> </w:t>
      </w:r>
      <w:r w:rsidR="0031279B" w:rsidRPr="00A04047">
        <w:rPr>
          <w:rFonts w:asciiTheme="majorHAnsi" w:hAnsiTheme="majorHAnsi"/>
          <w:u w:val="single"/>
        </w:rPr>
        <w:t>I:</w:t>
      </w:r>
      <w:r w:rsidR="00681BC4" w:rsidRPr="00A04047">
        <w:rPr>
          <w:rFonts w:asciiTheme="majorHAnsi" w:hAnsiTheme="majorHAnsi"/>
          <w:u w:val="single"/>
        </w:rPr>
        <w:t xml:space="preserve"> Qualifying</w:t>
      </w:r>
      <w:r w:rsidR="00681BC4" w:rsidRPr="00A04047">
        <w:rPr>
          <w:rFonts w:asciiTheme="majorHAnsi" w:hAnsiTheme="majorHAnsi"/>
        </w:rPr>
        <w:t xml:space="preserve"> </w:t>
      </w:r>
      <w:r w:rsidR="00016FF9" w:rsidRPr="00A04047">
        <w:rPr>
          <w:rFonts w:asciiTheme="majorHAnsi" w:hAnsiTheme="majorHAnsi"/>
          <w:u w:val="single"/>
        </w:rPr>
        <w:t>Documents,</w:t>
      </w:r>
      <w:r w:rsidR="00681BC4" w:rsidRPr="00A04047">
        <w:rPr>
          <w:rFonts w:asciiTheme="majorHAnsi" w:hAnsiTheme="majorHAnsi"/>
          <w:u w:val="single"/>
        </w:rPr>
        <w:t xml:space="preserve"> Tender No</w:t>
      </w:r>
      <w:r w:rsidR="00016FF9" w:rsidRPr="00A04047">
        <w:rPr>
          <w:rFonts w:asciiTheme="majorHAnsi" w:hAnsiTheme="majorHAnsi"/>
          <w:u w:val="single"/>
        </w:rPr>
        <w:t>:</w:t>
      </w:r>
      <w:r w:rsidR="00016FF9" w:rsidRPr="00A04047">
        <w:rPr>
          <w:rFonts w:asciiTheme="majorHAnsi" w:hAnsiTheme="majorHAnsi"/>
        </w:rPr>
        <w:t xml:space="preserve"> </w:t>
      </w:r>
      <w:r w:rsidR="00235007">
        <w:rPr>
          <w:rFonts w:asciiTheme="majorHAnsi" w:hAnsiTheme="majorHAnsi"/>
        </w:rPr>
        <w:t xml:space="preserve">DET. 112/2011/Pt/ </w:t>
      </w:r>
      <w:r w:rsidR="00235007">
        <w:rPr>
          <w:rFonts w:asciiTheme="majorHAnsi" w:hAnsiTheme="majorHAnsi"/>
        </w:rPr>
        <w:softHyphen/>
        <w:t>2268</w:t>
      </w:r>
      <w:r w:rsidR="0041147E" w:rsidRPr="00A04047">
        <w:rPr>
          <w:rFonts w:asciiTheme="majorHAnsi" w:hAnsiTheme="majorHAnsi"/>
        </w:rPr>
        <w:t xml:space="preserve">, </w:t>
      </w:r>
      <w:r w:rsidR="00681BC4" w:rsidRPr="00A04047">
        <w:rPr>
          <w:rFonts w:asciiTheme="majorHAnsi" w:hAnsiTheme="majorHAnsi"/>
        </w:rPr>
        <w:t>Date</w:t>
      </w:r>
      <w:r w:rsidR="0041147E" w:rsidRPr="00A04047">
        <w:rPr>
          <w:rFonts w:asciiTheme="majorHAnsi" w:hAnsiTheme="majorHAnsi"/>
        </w:rPr>
        <w:t xml:space="preserve">d </w:t>
      </w:r>
      <w:r w:rsidR="00235007">
        <w:rPr>
          <w:rFonts w:asciiTheme="majorHAnsi" w:hAnsiTheme="majorHAnsi"/>
        </w:rPr>
        <w:t>5</w:t>
      </w:r>
      <w:r w:rsidR="00235007" w:rsidRPr="00235007">
        <w:rPr>
          <w:rFonts w:asciiTheme="majorHAnsi" w:hAnsiTheme="majorHAnsi"/>
          <w:vertAlign w:val="superscript"/>
        </w:rPr>
        <w:t>th</w:t>
      </w:r>
      <w:r w:rsidR="00235007">
        <w:rPr>
          <w:rFonts w:asciiTheme="majorHAnsi" w:hAnsiTheme="majorHAnsi"/>
        </w:rPr>
        <w:t xml:space="preserve"> July </w:t>
      </w:r>
      <w:r w:rsidR="0041147E" w:rsidRPr="00A04047">
        <w:rPr>
          <w:rFonts w:asciiTheme="majorHAnsi" w:hAnsiTheme="majorHAnsi"/>
        </w:rPr>
        <w:t>201</w:t>
      </w:r>
      <w:r w:rsidR="00A04047" w:rsidRPr="00A04047">
        <w:rPr>
          <w:rFonts w:asciiTheme="majorHAnsi" w:hAnsiTheme="majorHAnsi"/>
        </w:rPr>
        <w:t>8</w:t>
      </w:r>
      <w:r w:rsidR="00CD1B6B">
        <w:rPr>
          <w:rFonts w:asciiTheme="majorHAnsi" w:hAnsiTheme="majorHAnsi"/>
        </w:rPr>
        <w:t xml:space="preserve"> </w:t>
      </w:r>
      <w:r w:rsidR="00DC4253">
        <w:rPr>
          <w:rFonts w:asciiTheme="majorHAnsi" w:hAnsiTheme="majorHAnsi"/>
        </w:rPr>
        <w:t>along with soft copy.</w:t>
      </w:r>
    </w:p>
    <w:p w:rsidR="00327677" w:rsidRPr="00A04047" w:rsidRDefault="00327677" w:rsidP="00135E51">
      <w:pPr>
        <w:pStyle w:val="ListParagraph"/>
        <w:spacing w:line="276" w:lineRule="auto"/>
        <w:ind w:left="1800"/>
        <w:jc w:val="both"/>
        <w:rPr>
          <w:rFonts w:asciiTheme="majorHAnsi" w:hAnsiTheme="majorHAnsi"/>
        </w:rPr>
      </w:pPr>
    </w:p>
    <w:p w:rsidR="00A04047" w:rsidRPr="00A04047" w:rsidRDefault="00681BC4" w:rsidP="00A04047">
      <w:pPr>
        <w:pStyle w:val="ListParagraph"/>
        <w:numPr>
          <w:ilvl w:val="0"/>
          <w:numId w:val="11"/>
        </w:numPr>
        <w:spacing w:line="276" w:lineRule="auto"/>
        <w:ind w:left="851"/>
        <w:jc w:val="both"/>
        <w:rPr>
          <w:rFonts w:asciiTheme="majorHAnsi" w:hAnsiTheme="majorHAnsi"/>
        </w:rPr>
      </w:pPr>
      <w:r w:rsidRPr="00A04047">
        <w:rPr>
          <w:rFonts w:asciiTheme="majorHAnsi" w:hAnsiTheme="majorHAnsi"/>
        </w:rPr>
        <w:lastRenderedPageBreak/>
        <w:t xml:space="preserve">The Price Bid/rate quoted should be enclosed in a separate sealed envelope marked as </w:t>
      </w:r>
      <w:r w:rsidR="00F06A2D" w:rsidRPr="00A04047">
        <w:rPr>
          <w:rFonts w:asciiTheme="majorHAnsi" w:hAnsiTheme="majorHAnsi"/>
          <w:u w:val="single"/>
        </w:rPr>
        <w:t>Envelop II : “ Price Bid”,</w:t>
      </w:r>
      <w:r w:rsidRPr="00A04047">
        <w:rPr>
          <w:rFonts w:asciiTheme="majorHAnsi" w:hAnsiTheme="majorHAnsi"/>
          <w:u w:val="single"/>
        </w:rPr>
        <w:t xml:space="preserve">  Tender No</w:t>
      </w:r>
      <w:r w:rsidRPr="00A04047">
        <w:rPr>
          <w:rFonts w:asciiTheme="majorHAnsi" w:hAnsiTheme="majorHAnsi"/>
        </w:rPr>
        <w:t>:</w:t>
      </w:r>
      <w:r w:rsidR="0041147E" w:rsidRPr="00A04047">
        <w:rPr>
          <w:rFonts w:asciiTheme="majorHAnsi" w:hAnsiTheme="majorHAnsi"/>
        </w:rPr>
        <w:t xml:space="preserve"> </w:t>
      </w:r>
      <w:r w:rsidR="00A04047" w:rsidRPr="00A04047">
        <w:rPr>
          <w:rFonts w:asciiTheme="majorHAnsi" w:hAnsiTheme="majorHAnsi"/>
        </w:rPr>
        <w:t xml:space="preserve">DET. 112/2011/Pt/ </w:t>
      </w:r>
      <w:r w:rsidR="00A04047" w:rsidRPr="00A04047">
        <w:rPr>
          <w:rFonts w:asciiTheme="majorHAnsi" w:hAnsiTheme="majorHAnsi"/>
        </w:rPr>
        <w:softHyphen/>
      </w:r>
      <w:r w:rsidR="00235007">
        <w:rPr>
          <w:rFonts w:asciiTheme="majorHAnsi" w:hAnsiTheme="majorHAnsi"/>
        </w:rPr>
        <w:t>2268</w:t>
      </w:r>
      <w:r w:rsidR="00A04047" w:rsidRPr="00A04047">
        <w:rPr>
          <w:rFonts w:asciiTheme="majorHAnsi" w:hAnsiTheme="majorHAnsi"/>
        </w:rPr>
        <w:t xml:space="preserve">, Dated </w:t>
      </w:r>
      <w:r w:rsidR="00235007">
        <w:rPr>
          <w:rFonts w:asciiTheme="majorHAnsi" w:hAnsiTheme="majorHAnsi"/>
        </w:rPr>
        <w:t>5</w:t>
      </w:r>
      <w:r w:rsidR="00235007" w:rsidRPr="00235007">
        <w:rPr>
          <w:rFonts w:asciiTheme="majorHAnsi" w:hAnsiTheme="majorHAnsi"/>
          <w:vertAlign w:val="superscript"/>
        </w:rPr>
        <w:t>th</w:t>
      </w:r>
      <w:r w:rsidR="00235007">
        <w:rPr>
          <w:rFonts w:asciiTheme="majorHAnsi" w:hAnsiTheme="majorHAnsi"/>
        </w:rPr>
        <w:t xml:space="preserve"> July </w:t>
      </w:r>
      <w:r w:rsidR="00A04047" w:rsidRPr="00A04047">
        <w:rPr>
          <w:rFonts w:asciiTheme="majorHAnsi" w:hAnsiTheme="majorHAnsi"/>
        </w:rPr>
        <w:t>2018.</w:t>
      </w:r>
    </w:p>
    <w:p w:rsidR="00327677" w:rsidRPr="00A04047" w:rsidRDefault="00327677" w:rsidP="00F31EB6">
      <w:pPr>
        <w:pStyle w:val="ListParagraph"/>
        <w:spacing w:line="276" w:lineRule="auto"/>
        <w:ind w:left="851"/>
        <w:jc w:val="both"/>
        <w:rPr>
          <w:rFonts w:asciiTheme="majorHAnsi" w:hAnsiTheme="majorHAnsi"/>
        </w:rPr>
      </w:pPr>
    </w:p>
    <w:p w:rsidR="00A04047" w:rsidRPr="00A04047" w:rsidRDefault="00681BC4" w:rsidP="00A04047">
      <w:pPr>
        <w:pStyle w:val="ListParagraph"/>
        <w:numPr>
          <w:ilvl w:val="0"/>
          <w:numId w:val="11"/>
        </w:numPr>
        <w:spacing w:line="276" w:lineRule="auto"/>
        <w:ind w:left="851"/>
        <w:jc w:val="both"/>
        <w:rPr>
          <w:rFonts w:asciiTheme="majorHAnsi" w:hAnsiTheme="majorHAnsi"/>
        </w:rPr>
      </w:pPr>
      <w:r w:rsidRPr="00A04047">
        <w:rPr>
          <w:rFonts w:asciiTheme="majorHAnsi" w:hAnsiTheme="majorHAnsi"/>
        </w:rPr>
        <w:t xml:space="preserve">Both the envelops: </w:t>
      </w:r>
      <w:r w:rsidRPr="00A04047">
        <w:rPr>
          <w:rFonts w:asciiTheme="majorHAnsi" w:hAnsiTheme="majorHAnsi"/>
          <w:u w:val="single"/>
        </w:rPr>
        <w:t>Envelop I : Qualifying Documents</w:t>
      </w:r>
      <w:r w:rsidRPr="00A04047">
        <w:rPr>
          <w:rFonts w:asciiTheme="majorHAnsi" w:hAnsiTheme="majorHAnsi"/>
        </w:rPr>
        <w:t xml:space="preserve"> &amp;  </w:t>
      </w:r>
      <w:r w:rsidRPr="00A04047">
        <w:rPr>
          <w:rFonts w:asciiTheme="majorHAnsi" w:hAnsiTheme="majorHAnsi"/>
          <w:u w:val="single"/>
        </w:rPr>
        <w:t xml:space="preserve">Envelop II : “ Price Bid” </w:t>
      </w:r>
      <w:r w:rsidRPr="00A04047">
        <w:rPr>
          <w:rFonts w:asciiTheme="majorHAnsi" w:hAnsiTheme="majorHAnsi"/>
        </w:rPr>
        <w:t xml:space="preserve">and third envelope marked </w:t>
      </w:r>
      <w:r w:rsidRPr="00A04047">
        <w:rPr>
          <w:rFonts w:asciiTheme="majorHAnsi" w:hAnsiTheme="majorHAnsi"/>
          <w:u w:val="single"/>
        </w:rPr>
        <w:t>EMD</w:t>
      </w:r>
      <w:r w:rsidRPr="00A04047">
        <w:rPr>
          <w:rFonts w:asciiTheme="majorHAnsi" w:hAnsiTheme="majorHAnsi"/>
        </w:rPr>
        <w:t xml:space="preserve"> shall thereafter be placed inside a sealed cover super</w:t>
      </w:r>
      <w:r w:rsidR="00DF465A" w:rsidRPr="00A04047">
        <w:rPr>
          <w:rFonts w:asciiTheme="majorHAnsi" w:hAnsiTheme="majorHAnsi"/>
        </w:rPr>
        <w:t xml:space="preserve"> </w:t>
      </w:r>
      <w:r w:rsidRPr="00A04047">
        <w:rPr>
          <w:rFonts w:asciiTheme="majorHAnsi" w:hAnsiTheme="majorHAnsi"/>
        </w:rPr>
        <w:t>scribing “Tender for Supply  of Training Tools/</w:t>
      </w:r>
      <w:r w:rsidR="00CA681E" w:rsidRPr="00A04047">
        <w:rPr>
          <w:rFonts w:asciiTheme="majorHAnsi" w:hAnsiTheme="majorHAnsi"/>
        </w:rPr>
        <w:t>Equipment to the Govt. Industrial Training Institute</w:t>
      </w:r>
      <w:r w:rsidR="00FB06F3" w:rsidRPr="00A04047">
        <w:rPr>
          <w:rFonts w:asciiTheme="majorHAnsi" w:hAnsiTheme="majorHAnsi"/>
        </w:rPr>
        <w:t>s</w:t>
      </w:r>
      <w:r w:rsidR="00CA681E" w:rsidRPr="00A04047">
        <w:rPr>
          <w:rFonts w:asciiTheme="majorHAnsi" w:hAnsiTheme="majorHAnsi"/>
        </w:rPr>
        <w:t xml:space="preserve">” and Tender </w:t>
      </w:r>
      <w:r w:rsidR="00A04047" w:rsidRPr="00A04047">
        <w:rPr>
          <w:rFonts w:asciiTheme="majorHAnsi" w:hAnsiTheme="majorHAnsi"/>
        </w:rPr>
        <w:t xml:space="preserve">DET. 112/2011/Pt/ </w:t>
      </w:r>
      <w:r w:rsidR="00235007">
        <w:rPr>
          <w:rFonts w:asciiTheme="majorHAnsi" w:hAnsiTheme="majorHAnsi"/>
        </w:rPr>
        <w:t>2268</w:t>
      </w:r>
      <w:r w:rsidR="00A04047" w:rsidRPr="00A04047">
        <w:rPr>
          <w:rFonts w:asciiTheme="majorHAnsi" w:hAnsiTheme="majorHAnsi"/>
        </w:rPr>
        <w:t xml:space="preserve"> Dated</w:t>
      </w:r>
      <w:r w:rsidR="00235007">
        <w:rPr>
          <w:rFonts w:asciiTheme="majorHAnsi" w:hAnsiTheme="majorHAnsi"/>
        </w:rPr>
        <w:t xml:space="preserve"> 5</w:t>
      </w:r>
      <w:r w:rsidR="00235007" w:rsidRPr="00235007">
        <w:rPr>
          <w:rFonts w:asciiTheme="majorHAnsi" w:hAnsiTheme="majorHAnsi"/>
          <w:vertAlign w:val="superscript"/>
        </w:rPr>
        <w:t>th</w:t>
      </w:r>
      <w:r w:rsidR="00235007">
        <w:rPr>
          <w:rFonts w:asciiTheme="majorHAnsi" w:hAnsiTheme="majorHAnsi"/>
        </w:rPr>
        <w:t xml:space="preserve"> July </w:t>
      </w:r>
      <w:r w:rsidR="00A04047" w:rsidRPr="00A04047">
        <w:rPr>
          <w:rFonts w:asciiTheme="majorHAnsi" w:hAnsiTheme="majorHAnsi"/>
        </w:rPr>
        <w:t>2018.</w:t>
      </w:r>
    </w:p>
    <w:p w:rsidR="00327677" w:rsidRPr="00A04047" w:rsidRDefault="00327677" w:rsidP="00A04047">
      <w:pPr>
        <w:pStyle w:val="ListParagraph"/>
        <w:spacing w:line="276" w:lineRule="auto"/>
        <w:ind w:left="1800"/>
        <w:jc w:val="both"/>
        <w:rPr>
          <w:rFonts w:asciiTheme="majorHAnsi" w:hAnsiTheme="majorHAnsi"/>
        </w:rPr>
      </w:pPr>
    </w:p>
    <w:p w:rsidR="0001036E" w:rsidRPr="00A04047" w:rsidRDefault="00CA681E" w:rsidP="00CF1B94">
      <w:pPr>
        <w:pStyle w:val="ListParagraph"/>
        <w:numPr>
          <w:ilvl w:val="0"/>
          <w:numId w:val="11"/>
        </w:numPr>
        <w:tabs>
          <w:tab w:val="left" w:pos="1800"/>
        </w:tabs>
        <w:spacing w:line="276" w:lineRule="auto"/>
        <w:ind w:left="851" w:hanging="425"/>
        <w:jc w:val="both"/>
        <w:rPr>
          <w:rFonts w:asciiTheme="majorHAnsi" w:hAnsiTheme="majorHAnsi"/>
        </w:rPr>
      </w:pPr>
      <w:r w:rsidRPr="00A04047">
        <w:rPr>
          <w:rFonts w:asciiTheme="majorHAnsi" w:hAnsiTheme="majorHAnsi"/>
        </w:rPr>
        <w:t xml:space="preserve">The EMD and the </w:t>
      </w:r>
      <w:r w:rsidRPr="00A04047">
        <w:rPr>
          <w:rFonts w:asciiTheme="majorHAnsi" w:hAnsiTheme="majorHAnsi"/>
          <w:u w:val="single"/>
        </w:rPr>
        <w:t>Envelop I : Qualifying Documents</w:t>
      </w:r>
      <w:r w:rsidRPr="00A04047">
        <w:rPr>
          <w:rFonts w:asciiTheme="majorHAnsi" w:hAnsiTheme="majorHAnsi"/>
        </w:rPr>
        <w:t xml:space="preserve">  shall be open on the same date and time. Thereafter only the Price Bids of the Technically Qualified Tender’ will be opened.</w:t>
      </w:r>
    </w:p>
    <w:p w:rsidR="00CA681E" w:rsidRPr="00A04047" w:rsidRDefault="007821BF" w:rsidP="00352C0F">
      <w:pPr>
        <w:pStyle w:val="ListParagraph"/>
        <w:numPr>
          <w:ilvl w:val="0"/>
          <w:numId w:val="10"/>
        </w:numPr>
        <w:spacing w:before="240" w:line="276" w:lineRule="auto"/>
        <w:ind w:left="426"/>
        <w:jc w:val="both"/>
        <w:rPr>
          <w:rFonts w:asciiTheme="majorHAnsi" w:hAnsiTheme="majorHAnsi"/>
          <w:b/>
        </w:rPr>
      </w:pPr>
      <w:r w:rsidRPr="00A04047">
        <w:rPr>
          <w:rFonts w:asciiTheme="majorHAnsi" w:hAnsiTheme="majorHAnsi"/>
          <w:b/>
        </w:rPr>
        <w:t>Bidder</w:t>
      </w:r>
      <w:r w:rsidR="00CA681E" w:rsidRPr="00A04047">
        <w:rPr>
          <w:rFonts w:asciiTheme="majorHAnsi" w:hAnsiTheme="majorHAnsi"/>
          <w:b/>
        </w:rPr>
        <w:t xml:space="preserve"> </w:t>
      </w:r>
      <w:r w:rsidRPr="00A04047">
        <w:rPr>
          <w:rFonts w:asciiTheme="majorHAnsi" w:hAnsiTheme="majorHAnsi"/>
          <w:b/>
        </w:rPr>
        <w:t>should quote the latest specification with brand / make and rates along with supporting Brochures / Documents wherever applicable for each item which should cater to ISI specifications, failing which, the quotation will be summarily rejected and the Bid will not be evaluated. Further, the Bidder</w:t>
      </w:r>
      <w:r w:rsidR="00D25A81" w:rsidRPr="00A04047">
        <w:rPr>
          <w:rFonts w:asciiTheme="majorHAnsi" w:hAnsiTheme="majorHAnsi"/>
          <w:b/>
        </w:rPr>
        <w:t xml:space="preserve"> </w:t>
      </w:r>
      <w:r w:rsidRPr="00A04047">
        <w:rPr>
          <w:rFonts w:asciiTheme="majorHAnsi" w:hAnsiTheme="majorHAnsi"/>
          <w:b/>
        </w:rPr>
        <w:t>should furnish samples of items as and when called for by the Purchaser so to ascertain the quality of product offered at the cost of the Bidder.</w:t>
      </w:r>
    </w:p>
    <w:p w:rsidR="0031279B" w:rsidRPr="00A04047" w:rsidRDefault="0031279B" w:rsidP="00135E51">
      <w:pPr>
        <w:pStyle w:val="ListParagraph"/>
        <w:spacing w:line="276" w:lineRule="auto"/>
        <w:ind w:left="1440"/>
        <w:jc w:val="both"/>
        <w:rPr>
          <w:rFonts w:asciiTheme="majorHAnsi" w:hAnsiTheme="majorHAnsi"/>
        </w:rPr>
      </w:pPr>
    </w:p>
    <w:p w:rsidR="0031279B" w:rsidRPr="00A04047" w:rsidRDefault="00D76120"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 xml:space="preserve">Test certificates of the </w:t>
      </w:r>
      <w:r w:rsidR="0031279B" w:rsidRPr="00A04047">
        <w:rPr>
          <w:rFonts w:asciiTheme="majorHAnsi" w:hAnsiTheme="majorHAnsi"/>
        </w:rPr>
        <w:t>Manufacturer</w:t>
      </w:r>
      <w:r w:rsidRPr="00A04047">
        <w:rPr>
          <w:rFonts w:asciiTheme="majorHAnsi" w:hAnsiTheme="majorHAnsi"/>
        </w:rPr>
        <w:t>/Govt. Test House shall have to be submitted for all the Machineries</w:t>
      </w:r>
    </w:p>
    <w:p w:rsidR="0031279B" w:rsidRPr="00A04047" w:rsidRDefault="0031279B" w:rsidP="007821BF">
      <w:pPr>
        <w:spacing w:after="0"/>
        <w:ind w:left="426"/>
        <w:jc w:val="both"/>
        <w:rPr>
          <w:rFonts w:asciiTheme="majorHAnsi" w:hAnsiTheme="majorHAnsi"/>
          <w:sz w:val="24"/>
          <w:szCs w:val="24"/>
        </w:rPr>
      </w:pPr>
    </w:p>
    <w:p w:rsidR="00327677" w:rsidRPr="00A04047" w:rsidRDefault="00327677"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The rate quoted mu</w:t>
      </w:r>
      <w:r w:rsidR="005A583A" w:rsidRPr="00A04047">
        <w:rPr>
          <w:rFonts w:asciiTheme="majorHAnsi" w:hAnsiTheme="majorHAnsi"/>
        </w:rPr>
        <w:t>st be F.O.R destination inclusive</w:t>
      </w:r>
      <w:r w:rsidRPr="00A04047">
        <w:rPr>
          <w:rFonts w:asciiTheme="majorHAnsi" w:hAnsiTheme="majorHAnsi"/>
        </w:rPr>
        <w:t xml:space="preserve"> of all duties charges, taxes</w:t>
      </w:r>
      <w:r w:rsidR="005A583A" w:rsidRPr="00A04047">
        <w:rPr>
          <w:rFonts w:asciiTheme="majorHAnsi" w:hAnsiTheme="majorHAnsi"/>
        </w:rPr>
        <w:t>, insurance, packing, forwarding, handling, installation and commissioning (where applicable)</w:t>
      </w:r>
      <w:r w:rsidR="004B5B60" w:rsidRPr="00A04047">
        <w:rPr>
          <w:rFonts w:asciiTheme="majorHAnsi" w:hAnsiTheme="majorHAnsi"/>
        </w:rPr>
        <w:t xml:space="preserve">. </w:t>
      </w:r>
    </w:p>
    <w:p w:rsidR="005A583A" w:rsidRPr="00A04047" w:rsidRDefault="005A583A" w:rsidP="00CF1B94">
      <w:pPr>
        <w:pStyle w:val="ListParagraph"/>
        <w:spacing w:line="276" w:lineRule="auto"/>
        <w:ind w:left="426"/>
        <w:rPr>
          <w:rFonts w:asciiTheme="majorHAnsi" w:hAnsiTheme="majorHAnsi"/>
        </w:rPr>
      </w:pPr>
    </w:p>
    <w:p w:rsidR="004B5B60" w:rsidRPr="00A04047" w:rsidRDefault="004B5B60" w:rsidP="004B5B60">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Rates are to be quoted in Prescribed Format (E5) for brand new items separately for each item along with the specification offered. The rate quoted should be submitted in the prescribed format</w:t>
      </w:r>
      <w:r w:rsidR="00CA6B97" w:rsidRPr="00A04047">
        <w:rPr>
          <w:rFonts w:asciiTheme="majorHAnsi" w:hAnsiTheme="majorHAnsi"/>
        </w:rPr>
        <w:t xml:space="preserve"> (in E5 Format)</w:t>
      </w:r>
      <w:r w:rsidRPr="00A04047">
        <w:rPr>
          <w:rFonts w:asciiTheme="majorHAnsi" w:hAnsiTheme="majorHAnsi"/>
        </w:rPr>
        <w:t xml:space="preserve"> in a separately sealed cover with a well-protected soft copy (in CD).</w:t>
      </w:r>
    </w:p>
    <w:p w:rsidR="004B5B60" w:rsidRPr="00A04047" w:rsidRDefault="004B5B60" w:rsidP="004B5B60">
      <w:pPr>
        <w:pStyle w:val="ListParagraph"/>
        <w:rPr>
          <w:rFonts w:asciiTheme="majorHAnsi" w:hAnsiTheme="majorHAnsi"/>
        </w:rPr>
      </w:pPr>
    </w:p>
    <w:p w:rsidR="005A583A" w:rsidRPr="00A04047" w:rsidRDefault="005A583A"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For convenience, while quoting rates, the same serial numbers of items as mentioned in the list are to be</w:t>
      </w:r>
      <w:r w:rsidR="007821BF" w:rsidRPr="00A04047">
        <w:rPr>
          <w:rFonts w:asciiTheme="majorHAnsi" w:hAnsiTheme="majorHAnsi"/>
        </w:rPr>
        <w:t xml:space="preserve"> maintained by the Bidder</w:t>
      </w:r>
      <w:r w:rsidRPr="00A04047">
        <w:rPr>
          <w:rFonts w:asciiTheme="majorHAnsi" w:hAnsiTheme="majorHAnsi"/>
        </w:rPr>
        <w:t>.</w:t>
      </w:r>
      <w:r w:rsidR="004B5B60" w:rsidRPr="00A04047">
        <w:rPr>
          <w:rFonts w:asciiTheme="majorHAnsi" w:hAnsiTheme="majorHAnsi"/>
        </w:rPr>
        <w:t xml:space="preserve"> </w:t>
      </w:r>
    </w:p>
    <w:p w:rsidR="004B5B60" w:rsidRPr="00A04047" w:rsidRDefault="004B5B60" w:rsidP="00135E51">
      <w:pPr>
        <w:pStyle w:val="ListParagraph"/>
        <w:spacing w:line="276" w:lineRule="auto"/>
        <w:rPr>
          <w:rFonts w:asciiTheme="majorHAnsi" w:hAnsiTheme="majorHAnsi"/>
        </w:rPr>
      </w:pPr>
    </w:p>
    <w:p w:rsidR="004B5B60" w:rsidRPr="00A04047" w:rsidRDefault="004B5B60"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The rates must be quoted in figure as well as in words, preferably in typewritten form. If there is any discrepancy in figures and words, the amount in words will prevail. Prices shall be quoted in Indian Rupees only.</w:t>
      </w:r>
    </w:p>
    <w:p w:rsidR="004B5B60" w:rsidRPr="00A04047" w:rsidRDefault="004B5B60" w:rsidP="004B5B60">
      <w:pPr>
        <w:pStyle w:val="ListParagraph"/>
        <w:rPr>
          <w:rFonts w:asciiTheme="majorHAnsi" w:hAnsiTheme="majorHAnsi"/>
        </w:rPr>
      </w:pPr>
    </w:p>
    <w:p w:rsidR="005A583A" w:rsidRPr="00A04047" w:rsidRDefault="005A583A"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 xml:space="preserve">The rates quoted by the bidder must remain valid for </w:t>
      </w:r>
      <w:r w:rsidR="007821BF" w:rsidRPr="00A04047">
        <w:rPr>
          <w:rFonts w:asciiTheme="majorHAnsi" w:hAnsiTheme="majorHAnsi"/>
        </w:rPr>
        <w:t xml:space="preserve">6 (six) months. </w:t>
      </w:r>
      <w:r w:rsidR="007821BF" w:rsidRPr="00A04047">
        <w:rPr>
          <w:rFonts w:asciiTheme="majorHAnsi" w:hAnsiTheme="majorHAnsi"/>
          <w:color w:val="000000"/>
        </w:rPr>
        <w:t xml:space="preserve">The time shall be </w:t>
      </w:r>
      <w:r w:rsidR="00DD5DAD" w:rsidRPr="00A04047">
        <w:rPr>
          <w:rFonts w:asciiTheme="majorHAnsi" w:hAnsiTheme="majorHAnsi"/>
          <w:color w:val="000000"/>
        </w:rPr>
        <w:t xml:space="preserve">counted </w:t>
      </w:r>
      <w:r w:rsidR="007821BF" w:rsidRPr="00A04047">
        <w:rPr>
          <w:rFonts w:asciiTheme="majorHAnsi" w:hAnsiTheme="majorHAnsi"/>
          <w:color w:val="000000"/>
        </w:rPr>
        <w:t>from the</w:t>
      </w:r>
      <w:r w:rsidR="007821BF" w:rsidRPr="00A04047">
        <w:rPr>
          <w:rFonts w:asciiTheme="majorHAnsi" w:hAnsiTheme="majorHAnsi"/>
        </w:rPr>
        <w:t xml:space="preserve"> last date of submission of </w:t>
      </w:r>
      <w:r w:rsidR="00C531BB" w:rsidRPr="00A04047">
        <w:rPr>
          <w:rFonts w:asciiTheme="majorHAnsi" w:hAnsiTheme="majorHAnsi"/>
        </w:rPr>
        <w:t>bids</w:t>
      </w:r>
      <w:r w:rsidR="007821BF" w:rsidRPr="00A04047">
        <w:rPr>
          <w:rFonts w:asciiTheme="majorHAnsi" w:hAnsiTheme="majorHAnsi"/>
        </w:rPr>
        <w:t>.</w:t>
      </w:r>
    </w:p>
    <w:p w:rsidR="005A583A" w:rsidRPr="00A04047" w:rsidRDefault="005A583A" w:rsidP="00CF1B94">
      <w:pPr>
        <w:pStyle w:val="ListParagraph"/>
        <w:spacing w:line="276" w:lineRule="auto"/>
        <w:ind w:left="426"/>
        <w:rPr>
          <w:rFonts w:asciiTheme="majorHAnsi" w:hAnsiTheme="majorHAnsi"/>
        </w:rPr>
      </w:pPr>
    </w:p>
    <w:p w:rsidR="00AC232A" w:rsidRPr="00A04047" w:rsidRDefault="005A583A" w:rsidP="00FB06F3">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The Tender/ Quotation should be submitted in the Office of the Director of Employment &amp; Craftsmen Training, Meghalaya, Shillon</w:t>
      </w:r>
      <w:r w:rsidR="005E2C9B">
        <w:rPr>
          <w:rFonts w:asciiTheme="majorHAnsi" w:hAnsiTheme="majorHAnsi"/>
        </w:rPr>
        <w:t>g - 793001 on or before the 10</w:t>
      </w:r>
      <w:r w:rsidR="005E2C9B" w:rsidRPr="005E2C9B">
        <w:rPr>
          <w:rFonts w:asciiTheme="majorHAnsi" w:hAnsiTheme="majorHAnsi"/>
          <w:vertAlign w:val="superscript"/>
        </w:rPr>
        <w:t>th</w:t>
      </w:r>
      <w:r w:rsidR="005E2C9B">
        <w:rPr>
          <w:rFonts w:asciiTheme="majorHAnsi" w:hAnsiTheme="majorHAnsi"/>
        </w:rPr>
        <w:t xml:space="preserve"> Aug </w:t>
      </w:r>
      <w:r w:rsidR="007821BF" w:rsidRPr="00A04047">
        <w:rPr>
          <w:rFonts w:asciiTheme="majorHAnsi" w:hAnsiTheme="majorHAnsi"/>
        </w:rPr>
        <w:t>201</w:t>
      </w:r>
      <w:r w:rsidR="00A04047" w:rsidRPr="00A04047">
        <w:rPr>
          <w:rFonts w:asciiTheme="majorHAnsi" w:hAnsiTheme="majorHAnsi"/>
        </w:rPr>
        <w:t>8</w:t>
      </w:r>
      <w:r w:rsidRPr="00A04047">
        <w:rPr>
          <w:rFonts w:asciiTheme="majorHAnsi" w:hAnsiTheme="majorHAnsi"/>
        </w:rPr>
        <w:t xml:space="preserve"> </w:t>
      </w:r>
      <w:r w:rsidR="00DD5DAD" w:rsidRPr="00A04047">
        <w:rPr>
          <w:rFonts w:asciiTheme="majorHAnsi" w:hAnsiTheme="majorHAnsi"/>
        </w:rPr>
        <w:t xml:space="preserve">upto 15:00 hours </w:t>
      </w:r>
      <w:r w:rsidRPr="00A04047">
        <w:rPr>
          <w:rFonts w:asciiTheme="majorHAnsi" w:hAnsiTheme="majorHAnsi"/>
        </w:rPr>
        <w:t>at the risk of the bidder. Any quotation received after the deadline for submission of bids will be summarily rejected and returned unopened to the bidder.</w:t>
      </w:r>
    </w:p>
    <w:p w:rsidR="00FB06F3" w:rsidRPr="00A04047" w:rsidRDefault="00FB06F3" w:rsidP="00FB06F3">
      <w:pPr>
        <w:pStyle w:val="ListParagraph"/>
        <w:rPr>
          <w:rFonts w:asciiTheme="majorHAnsi" w:hAnsiTheme="majorHAnsi"/>
        </w:rPr>
      </w:pPr>
    </w:p>
    <w:p w:rsidR="00AC232A" w:rsidRPr="00A04047" w:rsidRDefault="00550029"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The offer must be submitted in “Duplicate”</w:t>
      </w:r>
    </w:p>
    <w:p w:rsidR="00550029" w:rsidRPr="00A04047" w:rsidRDefault="00550029" w:rsidP="00135E51">
      <w:pPr>
        <w:pStyle w:val="ListParagraph"/>
        <w:spacing w:line="276" w:lineRule="auto"/>
        <w:rPr>
          <w:rFonts w:asciiTheme="majorHAnsi" w:hAnsiTheme="majorHAnsi"/>
        </w:rPr>
      </w:pPr>
    </w:p>
    <w:p w:rsidR="00327677" w:rsidRPr="00A04047" w:rsidRDefault="00550029"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Ten</w:t>
      </w:r>
      <w:r w:rsidR="00DF465A" w:rsidRPr="00A04047">
        <w:rPr>
          <w:rFonts w:asciiTheme="majorHAnsi" w:hAnsiTheme="majorHAnsi"/>
        </w:rPr>
        <w:t>der must be accompanied with an</w:t>
      </w:r>
      <w:r w:rsidRPr="00A04047">
        <w:rPr>
          <w:rFonts w:asciiTheme="majorHAnsi" w:hAnsiTheme="majorHAnsi"/>
        </w:rPr>
        <w:t xml:space="preserve"> Earnest Money </w:t>
      </w:r>
      <w:r w:rsidR="0031279B" w:rsidRPr="00A04047">
        <w:rPr>
          <w:rFonts w:asciiTheme="majorHAnsi" w:hAnsiTheme="majorHAnsi"/>
        </w:rPr>
        <w:t>Deposit (</w:t>
      </w:r>
      <w:r w:rsidR="00CA59AD" w:rsidRPr="00A04047">
        <w:rPr>
          <w:rFonts w:asciiTheme="majorHAnsi" w:hAnsiTheme="majorHAnsi"/>
        </w:rPr>
        <w:t>EMD) of the requisite</w:t>
      </w:r>
      <w:r w:rsidRPr="00A04047">
        <w:rPr>
          <w:rFonts w:asciiTheme="majorHAnsi" w:hAnsiTheme="majorHAnsi"/>
        </w:rPr>
        <w:t xml:space="preserve"> value as specified</w:t>
      </w:r>
      <w:r w:rsidR="00A4647D" w:rsidRPr="00A04047">
        <w:rPr>
          <w:rFonts w:asciiTheme="majorHAnsi" w:hAnsiTheme="majorHAnsi"/>
        </w:rPr>
        <w:t>,</w:t>
      </w:r>
      <w:r w:rsidRPr="00A04047">
        <w:rPr>
          <w:rFonts w:asciiTheme="majorHAnsi" w:hAnsiTheme="majorHAnsi"/>
        </w:rPr>
        <w:t xml:space="preserve"> in a separate envelop.</w:t>
      </w:r>
    </w:p>
    <w:p w:rsidR="00FB06F3" w:rsidRPr="00A04047" w:rsidRDefault="00FB06F3" w:rsidP="00FB06F3">
      <w:pPr>
        <w:pStyle w:val="ListParagraph"/>
        <w:rPr>
          <w:rFonts w:asciiTheme="majorHAnsi" w:hAnsiTheme="majorHAnsi"/>
        </w:rPr>
      </w:pPr>
    </w:p>
    <w:p w:rsidR="00FB06F3" w:rsidRDefault="00FB06F3" w:rsidP="00CF1B94">
      <w:pPr>
        <w:pStyle w:val="ListParagraph"/>
        <w:numPr>
          <w:ilvl w:val="0"/>
          <w:numId w:val="10"/>
        </w:numPr>
        <w:spacing w:line="276" w:lineRule="auto"/>
        <w:ind w:left="426"/>
        <w:jc w:val="both"/>
        <w:rPr>
          <w:rFonts w:asciiTheme="majorHAnsi" w:hAnsiTheme="majorHAnsi"/>
        </w:rPr>
      </w:pPr>
      <w:r w:rsidRPr="00A04047">
        <w:rPr>
          <w:rFonts w:asciiTheme="majorHAnsi" w:hAnsiTheme="majorHAnsi"/>
        </w:rPr>
        <w:t xml:space="preserve">The offer would be summarily rejected if all the required documents are not found in </w:t>
      </w:r>
      <w:r w:rsidR="00DD5DAD" w:rsidRPr="00A04047">
        <w:rPr>
          <w:rFonts w:asciiTheme="majorHAnsi" w:hAnsiTheme="majorHAnsi"/>
        </w:rPr>
        <w:t>a</w:t>
      </w:r>
      <w:r w:rsidRPr="00A04047">
        <w:rPr>
          <w:rFonts w:asciiTheme="majorHAnsi" w:hAnsiTheme="majorHAnsi"/>
        </w:rPr>
        <w:t xml:space="preserve"> seal</w:t>
      </w:r>
      <w:r w:rsidR="00DD5DAD" w:rsidRPr="00A04047">
        <w:rPr>
          <w:rFonts w:asciiTheme="majorHAnsi" w:hAnsiTheme="majorHAnsi"/>
        </w:rPr>
        <w:t>ed</w:t>
      </w:r>
      <w:r w:rsidRPr="00A04047">
        <w:rPr>
          <w:rFonts w:asciiTheme="majorHAnsi" w:hAnsiTheme="majorHAnsi"/>
        </w:rPr>
        <w:t xml:space="preserve"> cover of the Bidder.</w:t>
      </w:r>
    </w:p>
    <w:p w:rsidR="00235007" w:rsidRPr="00235007" w:rsidRDefault="00235007" w:rsidP="00235007">
      <w:pPr>
        <w:pStyle w:val="ListParagraph"/>
        <w:rPr>
          <w:rFonts w:asciiTheme="majorHAnsi" w:hAnsiTheme="majorHAnsi"/>
        </w:rPr>
      </w:pPr>
    </w:p>
    <w:p w:rsidR="00235007" w:rsidRPr="00A04047" w:rsidRDefault="00235007" w:rsidP="00235007">
      <w:pPr>
        <w:pStyle w:val="ListParagraph"/>
        <w:spacing w:line="276" w:lineRule="auto"/>
        <w:ind w:left="426"/>
        <w:jc w:val="both"/>
        <w:rPr>
          <w:rFonts w:asciiTheme="majorHAnsi" w:hAnsiTheme="majorHAnsi"/>
        </w:rPr>
      </w:pPr>
    </w:p>
    <w:p w:rsidR="001C31B1" w:rsidRPr="00A04047" w:rsidRDefault="001C31B1" w:rsidP="007821BF">
      <w:pPr>
        <w:spacing w:after="0"/>
        <w:jc w:val="both"/>
        <w:rPr>
          <w:rFonts w:asciiTheme="majorHAnsi" w:hAnsiTheme="majorHAnsi"/>
          <w:sz w:val="24"/>
          <w:szCs w:val="24"/>
        </w:rPr>
      </w:pPr>
    </w:p>
    <w:p w:rsidR="00EF7DF2" w:rsidRPr="00A04047" w:rsidRDefault="001C31B1" w:rsidP="003830B8">
      <w:pPr>
        <w:rPr>
          <w:rFonts w:asciiTheme="majorHAnsi" w:hAnsiTheme="majorHAnsi"/>
          <w:b/>
          <w:sz w:val="24"/>
          <w:szCs w:val="24"/>
          <w:u w:val="single"/>
        </w:rPr>
      </w:pPr>
      <w:r w:rsidRPr="00A04047">
        <w:rPr>
          <w:rFonts w:asciiTheme="majorHAnsi" w:hAnsiTheme="majorHAnsi"/>
          <w:sz w:val="24"/>
          <w:szCs w:val="24"/>
        </w:rPr>
        <w:t>D.</w:t>
      </w:r>
      <w:r w:rsidRPr="00A04047">
        <w:rPr>
          <w:rFonts w:asciiTheme="majorHAnsi" w:hAnsiTheme="majorHAnsi"/>
          <w:sz w:val="24"/>
          <w:szCs w:val="24"/>
        </w:rPr>
        <w:tab/>
      </w:r>
      <w:r w:rsidR="00EF7DF2" w:rsidRPr="00A04047">
        <w:rPr>
          <w:rFonts w:asciiTheme="majorHAnsi" w:hAnsiTheme="majorHAnsi"/>
          <w:b/>
          <w:sz w:val="24"/>
          <w:szCs w:val="24"/>
          <w:u w:val="single"/>
        </w:rPr>
        <w:t>TERMS &amp; CONDITION</w:t>
      </w:r>
      <w:r w:rsidR="0041147E" w:rsidRPr="00A04047">
        <w:rPr>
          <w:rFonts w:asciiTheme="majorHAnsi" w:hAnsiTheme="majorHAnsi"/>
          <w:b/>
          <w:sz w:val="24"/>
          <w:szCs w:val="24"/>
          <w:u w:val="single"/>
        </w:rPr>
        <w:t>S</w:t>
      </w:r>
    </w:p>
    <w:p w:rsidR="00EF7DF2" w:rsidRPr="00A04047" w:rsidRDefault="00EF7DF2" w:rsidP="007821BF">
      <w:pPr>
        <w:ind w:left="426"/>
        <w:jc w:val="both"/>
        <w:rPr>
          <w:rFonts w:asciiTheme="majorHAnsi" w:hAnsiTheme="majorHAnsi"/>
          <w:sz w:val="24"/>
          <w:szCs w:val="24"/>
        </w:rPr>
      </w:pPr>
      <w:r w:rsidRPr="00A04047">
        <w:rPr>
          <w:rFonts w:asciiTheme="majorHAnsi" w:hAnsiTheme="majorHAnsi"/>
          <w:sz w:val="24"/>
          <w:szCs w:val="24"/>
        </w:rPr>
        <w:t>The following criteria should be fulfilled for submission of Quotation for supplying</w:t>
      </w:r>
      <w:r w:rsidR="00F06A2D" w:rsidRPr="00A04047">
        <w:rPr>
          <w:rFonts w:asciiTheme="majorHAnsi" w:hAnsiTheme="majorHAnsi" w:cs="Times New Roman"/>
          <w:sz w:val="24"/>
          <w:szCs w:val="24"/>
        </w:rPr>
        <w:t xml:space="preserve"> </w:t>
      </w:r>
      <w:r w:rsidR="007821BF" w:rsidRPr="00A04047">
        <w:rPr>
          <w:rFonts w:asciiTheme="majorHAnsi" w:hAnsiTheme="majorHAnsi" w:cs="Times New Roman"/>
          <w:sz w:val="24"/>
          <w:szCs w:val="24"/>
        </w:rPr>
        <w:t>Equipments, Machinery, Furniture’s &amp; Hand Tools for Upgradation and Supplementing Deficient Infrastructure of Govt. Industrial Training Institute, Nongpoh, Nongstoin, Sohra and Resubelpara</w:t>
      </w:r>
      <w:r w:rsidR="00F06A2D" w:rsidRPr="00A04047">
        <w:rPr>
          <w:rFonts w:asciiTheme="majorHAnsi" w:hAnsiTheme="majorHAnsi"/>
          <w:sz w:val="24"/>
          <w:szCs w:val="24"/>
        </w:rPr>
        <w:t xml:space="preserve"> </w:t>
      </w:r>
      <w:r w:rsidRPr="00A04047">
        <w:rPr>
          <w:rFonts w:asciiTheme="majorHAnsi" w:hAnsiTheme="majorHAnsi"/>
          <w:sz w:val="24"/>
          <w:szCs w:val="24"/>
        </w:rPr>
        <w:t xml:space="preserve">and the following documents should be enclosed along with the offer in a separate sealed envelope, failing which the quotation shall be summarily rejected.  </w:t>
      </w:r>
    </w:p>
    <w:p w:rsidR="00EF7DF2" w:rsidRPr="00A04047" w:rsidRDefault="00EF7DF2"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Affixed non- refundable Court Fee Stamp of Rs.25/- (Rupees Twenty five) only.</w:t>
      </w:r>
    </w:p>
    <w:p w:rsidR="00EF7DF2" w:rsidRPr="00A04047" w:rsidRDefault="00EF7DF2"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 xml:space="preserve">Govt. receipt paid for the cost of Tender document without which the Tender will be rejected forthwith. </w:t>
      </w:r>
    </w:p>
    <w:p w:rsidR="00EF7DF2" w:rsidRPr="00A04047" w:rsidRDefault="004750FC"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Earnest money of  Rs</w:t>
      </w:r>
      <w:r w:rsidR="005128AD" w:rsidRPr="00A04047">
        <w:rPr>
          <w:rFonts w:asciiTheme="majorHAnsi" w:hAnsiTheme="majorHAnsi"/>
          <w:sz w:val="24"/>
          <w:szCs w:val="24"/>
        </w:rPr>
        <w:t>.</w:t>
      </w:r>
      <w:r w:rsidR="00B53F48">
        <w:rPr>
          <w:rFonts w:asciiTheme="majorHAnsi" w:hAnsiTheme="majorHAnsi"/>
          <w:sz w:val="24"/>
          <w:szCs w:val="24"/>
        </w:rPr>
        <w:t>1,84</w:t>
      </w:r>
      <w:r w:rsidR="00A77C0F">
        <w:rPr>
          <w:rFonts w:asciiTheme="majorHAnsi" w:hAnsiTheme="majorHAnsi"/>
          <w:sz w:val="24"/>
          <w:szCs w:val="24"/>
        </w:rPr>
        <w:t>,000</w:t>
      </w:r>
      <w:r w:rsidRPr="00A04047">
        <w:rPr>
          <w:rFonts w:asciiTheme="majorHAnsi" w:hAnsiTheme="majorHAnsi"/>
          <w:sz w:val="24"/>
          <w:szCs w:val="24"/>
        </w:rPr>
        <w:t xml:space="preserve">(Rupees </w:t>
      </w:r>
      <w:r w:rsidR="00B53F48">
        <w:rPr>
          <w:rFonts w:asciiTheme="majorHAnsi" w:hAnsiTheme="majorHAnsi"/>
          <w:sz w:val="24"/>
          <w:szCs w:val="24"/>
        </w:rPr>
        <w:t>One Lakh Eighty Four Thousand</w:t>
      </w:r>
      <w:r w:rsidRPr="00A04047">
        <w:rPr>
          <w:rFonts w:asciiTheme="majorHAnsi" w:hAnsiTheme="majorHAnsi"/>
          <w:sz w:val="24"/>
          <w:szCs w:val="24"/>
        </w:rPr>
        <w:t xml:space="preserve">) </w:t>
      </w:r>
      <w:r w:rsidR="00B53F48">
        <w:rPr>
          <w:rFonts w:asciiTheme="majorHAnsi" w:hAnsiTheme="majorHAnsi"/>
          <w:sz w:val="24"/>
          <w:szCs w:val="24"/>
        </w:rPr>
        <w:t xml:space="preserve">and Rs.92,000(Rupees Ninety Two Thousand) for SC/ST </w:t>
      </w:r>
      <w:r w:rsidRPr="00A04047">
        <w:rPr>
          <w:rFonts w:asciiTheme="majorHAnsi" w:hAnsiTheme="majorHAnsi"/>
          <w:sz w:val="24"/>
          <w:szCs w:val="24"/>
        </w:rPr>
        <w:t>only in the form of Fixed/Call deposit pledge in favour of the Director, Employment &amp; Craftsmen Training, Shillong.</w:t>
      </w:r>
      <w:r w:rsidR="00EF7DF2" w:rsidRPr="00A04047">
        <w:rPr>
          <w:rFonts w:asciiTheme="majorHAnsi" w:hAnsiTheme="majorHAnsi"/>
          <w:sz w:val="24"/>
          <w:szCs w:val="24"/>
        </w:rPr>
        <w:t>. Tenders not accompanied with Earnest Money will be rejected forthwith.</w:t>
      </w:r>
    </w:p>
    <w:p w:rsidR="009C0235" w:rsidRPr="00840A3D" w:rsidRDefault="009C0235" w:rsidP="009C0235">
      <w:pPr>
        <w:numPr>
          <w:ilvl w:val="0"/>
          <w:numId w:val="1"/>
        </w:numPr>
        <w:spacing w:after="120"/>
        <w:ind w:left="992" w:hanging="567"/>
        <w:jc w:val="both"/>
        <w:rPr>
          <w:rFonts w:ascii="Cambria" w:hAnsi="Cambria"/>
          <w:sz w:val="24"/>
          <w:szCs w:val="24"/>
        </w:rPr>
      </w:pPr>
      <w:r>
        <w:rPr>
          <w:rFonts w:ascii="Cambria" w:hAnsi="Cambria"/>
          <w:sz w:val="24"/>
          <w:szCs w:val="24"/>
        </w:rPr>
        <w:t xml:space="preserve">The pricing for the goods to be supplied or services to be rendered shall be exclusive of any Goods and Services Tax (GST), i.e. prices quoted in the Tender do not include any GST component. The tenderer must also indicate any GST for the goods or services supplied to </w:t>
      </w:r>
      <w:r w:rsidRPr="001825DB">
        <w:rPr>
          <w:rFonts w:asciiTheme="majorHAnsi" w:hAnsiTheme="majorHAnsi" w:cs="Times New Roman"/>
          <w:sz w:val="24"/>
          <w:szCs w:val="24"/>
        </w:rPr>
        <w:t xml:space="preserve">Govt. ITI, </w:t>
      </w:r>
      <w:r w:rsidRPr="00A04047">
        <w:rPr>
          <w:rFonts w:asciiTheme="majorHAnsi" w:hAnsiTheme="majorHAnsi" w:cs="Times New Roman"/>
          <w:sz w:val="24"/>
          <w:szCs w:val="24"/>
        </w:rPr>
        <w:t>Nongpoh, Nongstoin, Sohra and Resubelpara</w:t>
      </w:r>
      <w:r>
        <w:rPr>
          <w:rFonts w:asciiTheme="majorHAnsi" w:hAnsiTheme="majorHAnsi" w:cs="Times New Roman"/>
          <w:sz w:val="24"/>
          <w:szCs w:val="24"/>
        </w:rPr>
        <w:t xml:space="preserve"> as a separate line items, where applicable.</w:t>
      </w:r>
    </w:p>
    <w:p w:rsidR="00EF7DF2" w:rsidRPr="00A04047" w:rsidRDefault="009C0235" w:rsidP="009C0235">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 xml:space="preserve"> </w:t>
      </w:r>
      <w:r w:rsidR="00EF7DF2" w:rsidRPr="00A04047">
        <w:rPr>
          <w:rFonts w:asciiTheme="majorHAnsi" w:hAnsiTheme="majorHAnsi"/>
          <w:sz w:val="24"/>
          <w:szCs w:val="24"/>
        </w:rPr>
        <w:t xml:space="preserve">“Performance Certificate” for similar nature of supply of Equipments, Machinery, Furniture’s &amp; Hand Tools in a Government Organization, preferably in Meghalaya, for at least one similar work of value not less than 50% of the total quoted price in the last two financial years to be supported by Work Order, failing which the quotation shall be summarily rejected.  </w:t>
      </w:r>
    </w:p>
    <w:p w:rsidR="00EF7DF2" w:rsidRPr="00A04047" w:rsidRDefault="004750FC"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V</w:t>
      </w:r>
      <w:r w:rsidR="00EF7DF2" w:rsidRPr="00A04047">
        <w:rPr>
          <w:rFonts w:asciiTheme="majorHAnsi" w:hAnsiTheme="majorHAnsi"/>
          <w:sz w:val="24"/>
          <w:szCs w:val="24"/>
        </w:rPr>
        <w:t>alid and upto date Trading License from the respective Autonomous District Council, if applicable</w:t>
      </w:r>
      <w:r w:rsidRPr="00A04047">
        <w:rPr>
          <w:rFonts w:asciiTheme="majorHAnsi" w:hAnsiTheme="majorHAnsi"/>
          <w:sz w:val="24"/>
          <w:szCs w:val="24"/>
        </w:rPr>
        <w:t>. However, for firms from outside the State award of Supply Order is subject to submission of Trading License from the respective Autonomous District Council.</w:t>
      </w:r>
    </w:p>
    <w:p w:rsidR="00EF7DF2" w:rsidRPr="00A04047" w:rsidRDefault="00EF7DF2"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Documents indicating period of warranty and scopes of Annual Maintenance Certificate (AMC) (optional) for the items after expiry of the warranty period.</w:t>
      </w:r>
    </w:p>
    <w:p w:rsidR="00EF7DF2" w:rsidRPr="00A04047" w:rsidRDefault="00EF7DF2"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 xml:space="preserve">During entire period of supply, warranty and AMC (optional), the Supplier shall require to ensure that </w:t>
      </w:r>
      <w:r w:rsidR="00CA6B97" w:rsidRPr="00A04047">
        <w:rPr>
          <w:rFonts w:asciiTheme="majorHAnsi" w:hAnsiTheme="majorHAnsi"/>
          <w:sz w:val="24"/>
          <w:szCs w:val="24"/>
        </w:rPr>
        <w:t>our</w:t>
      </w:r>
      <w:r w:rsidRPr="00A04047">
        <w:rPr>
          <w:rFonts w:asciiTheme="majorHAnsi" w:hAnsiTheme="majorHAnsi"/>
          <w:sz w:val="24"/>
          <w:szCs w:val="24"/>
        </w:rPr>
        <w:t xml:space="preserve"> call is responded to within one week in person at the cost of the Supplier.</w:t>
      </w:r>
    </w:p>
    <w:p w:rsidR="00EF7DF2" w:rsidRPr="00A04047" w:rsidRDefault="00BE7B13"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Signed copy of an Undertaking</w:t>
      </w:r>
      <w:r w:rsidR="00EF7DF2" w:rsidRPr="00A04047">
        <w:rPr>
          <w:rFonts w:asciiTheme="majorHAnsi" w:hAnsiTheme="majorHAnsi"/>
          <w:sz w:val="24"/>
          <w:szCs w:val="24"/>
        </w:rPr>
        <w:t xml:space="preserve"> (As per annexure ‘A’ enclosed herewith)</w:t>
      </w:r>
    </w:p>
    <w:p w:rsidR="00EF7DF2" w:rsidRPr="00A04047" w:rsidRDefault="00EF7DF2" w:rsidP="00170C6F">
      <w:pPr>
        <w:numPr>
          <w:ilvl w:val="0"/>
          <w:numId w:val="1"/>
        </w:numPr>
        <w:spacing w:after="0"/>
        <w:ind w:left="992" w:hanging="567"/>
        <w:jc w:val="both"/>
        <w:rPr>
          <w:rFonts w:asciiTheme="majorHAnsi" w:hAnsiTheme="majorHAnsi"/>
          <w:sz w:val="24"/>
          <w:szCs w:val="24"/>
        </w:rPr>
      </w:pPr>
      <w:r w:rsidRPr="00A04047">
        <w:rPr>
          <w:rFonts w:asciiTheme="majorHAnsi" w:hAnsiTheme="majorHAnsi"/>
          <w:sz w:val="24"/>
          <w:szCs w:val="24"/>
        </w:rPr>
        <w:t>Report</w:t>
      </w:r>
      <w:r w:rsidR="004750FC" w:rsidRPr="00A04047">
        <w:rPr>
          <w:rFonts w:asciiTheme="majorHAnsi" w:hAnsiTheme="majorHAnsi"/>
          <w:sz w:val="24"/>
          <w:szCs w:val="24"/>
        </w:rPr>
        <w:t xml:space="preserve"> </w:t>
      </w:r>
      <w:r w:rsidRPr="00A04047">
        <w:rPr>
          <w:rFonts w:asciiTheme="majorHAnsi" w:hAnsiTheme="majorHAnsi"/>
          <w:sz w:val="24"/>
          <w:szCs w:val="24"/>
        </w:rPr>
        <w:t xml:space="preserve">on </w:t>
      </w:r>
      <w:r w:rsidR="004750FC" w:rsidRPr="00A04047">
        <w:rPr>
          <w:rFonts w:asciiTheme="majorHAnsi" w:hAnsiTheme="majorHAnsi"/>
          <w:sz w:val="24"/>
          <w:szCs w:val="24"/>
        </w:rPr>
        <w:t>Bidder</w:t>
      </w:r>
      <w:r w:rsidRPr="00A04047">
        <w:rPr>
          <w:rFonts w:asciiTheme="majorHAnsi" w:hAnsiTheme="majorHAnsi"/>
          <w:sz w:val="24"/>
          <w:szCs w:val="24"/>
        </w:rPr>
        <w:t>’s financial capability supported by Bank Statement having financial capability/transaction equivalent to bidding amount in the last financial year.</w:t>
      </w:r>
    </w:p>
    <w:p w:rsidR="00A530A7" w:rsidRPr="00A04047" w:rsidRDefault="00A530A7" w:rsidP="00135E51">
      <w:pPr>
        <w:ind w:left="900"/>
        <w:jc w:val="center"/>
        <w:rPr>
          <w:rFonts w:asciiTheme="majorHAnsi" w:hAnsiTheme="majorHAnsi"/>
          <w:sz w:val="24"/>
          <w:szCs w:val="24"/>
        </w:rPr>
      </w:pPr>
      <w:r w:rsidRPr="00A04047">
        <w:rPr>
          <w:rFonts w:asciiTheme="majorHAnsi" w:hAnsiTheme="majorHAnsi"/>
          <w:sz w:val="24"/>
          <w:szCs w:val="24"/>
        </w:rPr>
        <w:t>or</w:t>
      </w:r>
    </w:p>
    <w:p w:rsidR="00A530A7" w:rsidRPr="00A04047" w:rsidRDefault="00A530A7" w:rsidP="004B5B60">
      <w:pPr>
        <w:pStyle w:val="ListParagraph"/>
        <w:spacing w:after="120" w:line="276" w:lineRule="auto"/>
        <w:ind w:left="992"/>
        <w:jc w:val="both"/>
        <w:rPr>
          <w:rFonts w:asciiTheme="majorHAnsi" w:hAnsiTheme="majorHAnsi"/>
        </w:rPr>
      </w:pPr>
      <w:r w:rsidRPr="00A04047">
        <w:rPr>
          <w:rFonts w:asciiTheme="majorHAnsi" w:hAnsiTheme="majorHAnsi"/>
        </w:rPr>
        <w:t>The Annual Turnover of the Suppliers/Bidder for the last 3 yea</w:t>
      </w:r>
      <w:r w:rsidR="00F06A2D" w:rsidRPr="00A04047">
        <w:rPr>
          <w:rFonts w:asciiTheme="majorHAnsi" w:hAnsiTheme="majorHAnsi"/>
        </w:rPr>
        <w:t xml:space="preserve">rs should be not less than </w:t>
      </w:r>
      <w:r w:rsidR="001E5732" w:rsidRPr="00A04047">
        <w:rPr>
          <w:rFonts w:asciiTheme="majorHAnsi" w:hAnsiTheme="majorHAnsi"/>
        </w:rPr>
        <w:t>Rs.20,00,000/- (Rupees Twenty Lakhs)</w:t>
      </w:r>
      <w:r w:rsidR="005128AD" w:rsidRPr="00A04047">
        <w:rPr>
          <w:rFonts w:asciiTheme="majorHAnsi" w:hAnsiTheme="majorHAnsi"/>
        </w:rPr>
        <w:t xml:space="preserve"> only</w:t>
      </w:r>
      <w:r w:rsidRPr="00A04047">
        <w:rPr>
          <w:rFonts w:asciiTheme="majorHAnsi" w:hAnsiTheme="majorHAnsi"/>
        </w:rPr>
        <w:t xml:space="preserve"> and should be supported by Annual Accounts duly Audited by a Chartered Accountant.</w:t>
      </w:r>
    </w:p>
    <w:p w:rsidR="00EF7DF2" w:rsidRPr="00A04047" w:rsidRDefault="00EF7DF2"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 xml:space="preserve">The supply of Equipments, Machinery, Furniture’s &amp; Hand Tools are liable to a </w:t>
      </w:r>
      <w:r w:rsidR="004750FC" w:rsidRPr="00A04047">
        <w:rPr>
          <w:rFonts w:asciiTheme="majorHAnsi" w:hAnsiTheme="majorHAnsi"/>
          <w:sz w:val="24"/>
          <w:szCs w:val="24"/>
        </w:rPr>
        <w:t>‘</w:t>
      </w:r>
      <w:r w:rsidRPr="00A04047">
        <w:rPr>
          <w:rFonts w:asciiTheme="majorHAnsi" w:hAnsiTheme="majorHAnsi"/>
          <w:sz w:val="24"/>
          <w:szCs w:val="24"/>
        </w:rPr>
        <w:t>defects liability period</w:t>
      </w:r>
      <w:r w:rsidR="004750FC" w:rsidRPr="00A04047">
        <w:rPr>
          <w:rFonts w:asciiTheme="majorHAnsi" w:hAnsiTheme="majorHAnsi"/>
          <w:sz w:val="24"/>
          <w:szCs w:val="24"/>
        </w:rPr>
        <w:t>’</w:t>
      </w:r>
      <w:r w:rsidRPr="00A04047">
        <w:rPr>
          <w:rFonts w:asciiTheme="majorHAnsi" w:hAnsiTheme="majorHAnsi"/>
          <w:sz w:val="24"/>
          <w:szCs w:val="24"/>
        </w:rPr>
        <w:t xml:space="preserve"> of one year from the date of delivery/installation.</w:t>
      </w:r>
    </w:p>
    <w:p w:rsidR="00EF7DF2" w:rsidRPr="00A04047" w:rsidRDefault="00EF7DF2" w:rsidP="004B5B60">
      <w:pPr>
        <w:numPr>
          <w:ilvl w:val="0"/>
          <w:numId w:val="1"/>
        </w:numPr>
        <w:spacing w:after="120"/>
        <w:ind w:left="992" w:hanging="567"/>
        <w:jc w:val="both"/>
        <w:rPr>
          <w:rFonts w:asciiTheme="majorHAnsi" w:hAnsiTheme="majorHAnsi"/>
          <w:sz w:val="24"/>
          <w:szCs w:val="24"/>
        </w:rPr>
      </w:pPr>
      <w:r w:rsidRPr="00A04047">
        <w:rPr>
          <w:rFonts w:asciiTheme="majorHAnsi" w:hAnsiTheme="majorHAnsi"/>
          <w:sz w:val="24"/>
          <w:szCs w:val="24"/>
        </w:rPr>
        <w:t>Letter assuring submission of Performance Guarantee for ensuring post supply service facili</w:t>
      </w:r>
      <w:r w:rsidR="001C31B1" w:rsidRPr="00A04047">
        <w:rPr>
          <w:rFonts w:asciiTheme="majorHAnsi" w:hAnsiTheme="majorHAnsi"/>
          <w:sz w:val="24"/>
          <w:szCs w:val="24"/>
        </w:rPr>
        <w:t>ties. Performance guarantee of 5</w:t>
      </w:r>
      <w:r w:rsidRPr="00A04047">
        <w:rPr>
          <w:rFonts w:asciiTheme="majorHAnsi" w:hAnsiTheme="majorHAnsi"/>
          <w:sz w:val="24"/>
          <w:szCs w:val="24"/>
        </w:rPr>
        <w:t xml:space="preserve">% of total quoted value of the package has to be deposited in the form of Bank Guarantee/Draft </w:t>
      </w:r>
      <w:r w:rsidR="001C31B1" w:rsidRPr="00A04047">
        <w:rPr>
          <w:rFonts w:asciiTheme="majorHAnsi" w:hAnsiTheme="majorHAnsi"/>
          <w:sz w:val="24"/>
          <w:szCs w:val="24"/>
        </w:rPr>
        <w:t xml:space="preserve">with 3 months validity period </w:t>
      </w:r>
      <w:r w:rsidRPr="00A04047">
        <w:rPr>
          <w:rFonts w:asciiTheme="majorHAnsi" w:hAnsiTheme="majorHAnsi"/>
          <w:sz w:val="24"/>
          <w:szCs w:val="24"/>
        </w:rPr>
        <w:t xml:space="preserve">in favour of Director of Employment &amp; Craftsmen Training, Meghalaya from </w:t>
      </w:r>
      <w:r w:rsidRPr="00A04047">
        <w:rPr>
          <w:rFonts w:asciiTheme="majorHAnsi" w:hAnsiTheme="majorHAnsi"/>
          <w:sz w:val="24"/>
          <w:szCs w:val="24"/>
        </w:rPr>
        <w:lastRenderedPageBreak/>
        <w:t xml:space="preserve">any Nationalized Bank payable in Shillong by the eligible </w:t>
      </w:r>
      <w:r w:rsidR="004750FC" w:rsidRPr="00A04047">
        <w:rPr>
          <w:rFonts w:asciiTheme="majorHAnsi" w:hAnsiTheme="majorHAnsi"/>
          <w:sz w:val="24"/>
          <w:szCs w:val="24"/>
        </w:rPr>
        <w:t>Bidder</w:t>
      </w:r>
      <w:r w:rsidRPr="00A04047">
        <w:rPr>
          <w:rFonts w:asciiTheme="majorHAnsi" w:hAnsiTheme="majorHAnsi"/>
          <w:sz w:val="24"/>
          <w:szCs w:val="24"/>
        </w:rPr>
        <w:t xml:space="preserve"> before awarding Supply Order.</w:t>
      </w:r>
    </w:p>
    <w:p w:rsidR="00FB06F3" w:rsidRPr="00A04047" w:rsidRDefault="00FB06F3" w:rsidP="00FB06F3">
      <w:pPr>
        <w:pStyle w:val="ListParagraph"/>
        <w:numPr>
          <w:ilvl w:val="0"/>
          <w:numId w:val="1"/>
        </w:numPr>
        <w:spacing w:after="120" w:line="276" w:lineRule="auto"/>
        <w:ind w:left="993" w:hanging="567"/>
        <w:jc w:val="both"/>
        <w:rPr>
          <w:rFonts w:asciiTheme="majorHAnsi" w:hAnsiTheme="majorHAnsi"/>
        </w:rPr>
      </w:pPr>
      <w:r w:rsidRPr="00A04047">
        <w:rPr>
          <w:rFonts w:asciiTheme="majorHAnsi" w:hAnsiTheme="majorHAnsi"/>
        </w:rPr>
        <w:t>The earnest money will be forfeited on revocation of tender before the expiry of validity of the Tender or on refusal to enter into the contract after the award is made to the successful Bidder within validity period of offer. The earnest money(s) of unsuccessful Bidder shall be released after finalization of Tender.</w:t>
      </w:r>
    </w:p>
    <w:p w:rsidR="00EF7DF2" w:rsidRPr="00A04047" w:rsidRDefault="001C31B1" w:rsidP="00135E51">
      <w:pPr>
        <w:tabs>
          <w:tab w:val="left" w:pos="426"/>
        </w:tabs>
        <w:jc w:val="both"/>
        <w:rPr>
          <w:rFonts w:asciiTheme="majorHAnsi" w:hAnsiTheme="majorHAnsi"/>
          <w:b/>
          <w:sz w:val="24"/>
          <w:szCs w:val="24"/>
        </w:rPr>
      </w:pPr>
      <w:r w:rsidRPr="00A04047">
        <w:rPr>
          <w:rFonts w:asciiTheme="majorHAnsi" w:hAnsiTheme="majorHAnsi"/>
          <w:b/>
          <w:sz w:val="24"/>
          <w:szCs w:val="24"/>
        </w:rPr>
        <w:t>E</w:t>
      </w:r>
      <w:r w:rsidR="00EF7DF2" w:rsidRPr="00A04047">
        <w:rPr>
          <w:rFonts w:asciiTheme="majorHAnsi" w:hAnsiTheme="majorHAnsi"/>
          <w:b/>
          <w:sz w:val="24"/>
          <w:szCs w:val="24"/>
        </w:rPr>
        <w:t>.</w:t>
      </w:r>
      <w:r w:rsidR="00EF7DF2" w:rsidRPr="00A04047">
        <w:rPr>
          <w:rFonts w:asciiTheme="majorHAnsi" w:hAnsiTheme="majorHAnsi"/>
          <w:b/>
          <w:sz w:val="24"/>
          <w:szCs w:val="24"/>
        </w:rPr>
        <w:tab/>
      </w:r>
      <w:r w:rsidR="00EF7DF2" w:rsidRPr="00A04047">
        <w:rPr>
          <w:rFonts w:asciiTheme="majorHAnsi" w:hAnsiTheme="majorHAnsi"/>
          <w:b/>
          <w:sz w:val="24"/>
          <w:szCs w:val="24"/>
          <w:u w:val="single"/>
        </w:rPr>
        <w:t>GENERAL TERMS &amp; CONDITIONS:</w:t>
      </w:r>
    </w:p>
    <w:p w:rsidR="00EF7DF2" w:rsidRPr="00A04047" w:rsidRDefault="00EF7DF2" w:rsidP="004B5B60">
      <w:pPr>
        <w:ind w:left="851" w:hanging="425"/>
        <w:jc w:val="both"/>
        <w:rPr>
          <w:rFonts w:asciiTheme="majorHAnsi" w:hAnsiTheme="majorHAnsi"/>
          <w:b/>
          <w:sz w:val="24"/>
          <w:szCs w:val="24"/>
        </w:rPr>
      </w:pPr>
      <w:r w:rsidRPr="00A04047">
        <w:rPr>
          <w:rFonts w:asciiTheme="majorHAnsi" w:hAnsiTheme="majorHAnsi"/>
          <w:sz w:val="24"/>
          <w:szCs w:val="24"/>
        </w:rPr>
        <w:t>I.</w:t>
      </w:r>
      <w:r w:rsidRPr="00A04047">
        <w:rPr>
          <w:rFonts w:asciiTheme="majorHAnsi" w:hAnsiTheme="majorHAnsi"/>
          <w:b/>
          <w:sz w:val="24"/>
          <w:szCs w:val="24"/>
        </w:rPr>
        <w:tab/>
      </w:r>
      <w:r w:rsidRPr="00A04047">
        <w:rPr>
          <w:rFonts w:asciiTheme="majorHAnsi" w:hAnsiTheme="majorHAnsi"/>
          <w:sz w:val="24"/>
          <w:szCs w:val="24"/>
        </w:rPr>
        <w:t xml:space="preserve">The purchaser reserves the right to drop any item/items at the time of issue of supply orders. Preference may be given to the best specification of any or all the items irrespective of cost and decision of the </w:t>
      </w:r>
      <w:r w:rsidR="008A5D8F" w:rsidRPr="00A04047">
        <w:rPr>
          <w:rFonts w:asciiTheme="majorHAnsi" w:hAnsiTheme="majorHAnsi"/>
          <w:sz w:val="24"/>
          <w:szCs w:val="24"/>
        </w:rPr>
        <w:t>Purchase Board</w:t>
      </w:r>
      <w:r w:rsidRPr="00A04047">
        <w:rPr>
          <w:rFonts w:asciiTheme="majorHAnsi" w:hAnsiTheme="majorHAnsi"/>
          <w:sz w:val="24"/>
          <w:szCs w:val="24"/>
        </w:rPr>
        <w:t xml:space="preserve"> Committee will be final.</w:t>
      </w:r>
      <w:r w:rsidRPr="00A04047">
        <w:rPr>
          <w:rFonts w:asciiTheme="majorHAnsi" w:hAnsiTheme="majorHAnsi"/>
          <w:b/>
          <w:sz w:val="24"/>
          <w:szCs w:val="24"/>
        </w:rPr>
        <w:tab/>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II.</w:t>
      </w:r>
      <w:r w:rsidRPr="00A04047">
        <w:rPr>
          <w:rFonts w:asciiTheme="majorHAnsi" w:hAnsiTheme="majorHAnsi"/>
          <w:sz w:val="24"/>
          <w:szCs w:val="24"/>
        </w:rPr>
        <w:tab/>
        <w:t>The Undersigned reserves the right to waive any minor informality or non-informality or irregularity in a quotation which does not constitute a material deviation, provided such waiver does not prejudice or affect the relative ranking of any Bidder.</w:t>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III.</w:t>
      </w:r>
      <w:r w:rsidRPr="00A04047">
        <w:rPr>
          <w:rFonts w:asciiTheme="majorHAnsi" w:hAnsiTheme="majorHAnsi"/>
          <w:sz w:val="24"/>
          <w:szCs w:val="24"/>
        </w:rPr>
        <w:tab/>
        <w:t>No other terms &amp; condition of the Bidder shall be accepted which contradict partially or wholly any of the terms and conditions mentioned herein.</w:t>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IV.</w:t>
      </w:r>
      <w:r w:rsidRPr="00A04047">
        <w:rPr>
          <w:rFonts w:asciiTheme="majorHAnsi" w:hAnsiTheme="majorHAnsi"/>
          <w:sz w:val="24"/>
          <w:szCs w:val="24"/>
        </w:rPr>
        <w:tab/>
        <w:t>The concerned Authority reserves the right to reject any or all the Quotations or part thereof without assigning any reason.</w:t>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V.</w:t>
      </w:r>
      <w:r w:rsidRPr="00A04047">
        <w:rPr>
          <w:rFonts w:asciiTheme="majorHAnsi" w:hAnsiTheme="majorHAnsi"/>
          <w:sz w:val="24"/>
          <w:szCs w:val="24"/>
        </w:rPr>
        <w:tab/>
        <w:t>Selected Bidder should supply all the items as per Supply Order to the consignee concerned within the stipulated period. In case of failure of the Supplier to supply wholly or partially the items ordered by the purchaser as per the terms &amp; conditions, the Performance Guarantee may be invoked at the discretion of the Authority.</w:t>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VI.</w:t>
      </w:r>
      <w:r w:rsidRPr="00A04047">
        <w:rPr>
          <w:rFonts w:asciiTheme="majorHAnsi" w:hAnsiTheme="majorHAnsi"/>
          <w:sz w:val="24"/>
          <w:szCs w:val="24"/>
        </w:rPr>
        <w:tab/>
        <w:t>In case of any difficulty in supplying of item (s) awarded for supply it may be brought to the notice of the Purchaser within one month of placing the Supply Order with supporting documents for appropriate decision.</w:t>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VII.</w:t>
      </w:r>
      <w:r w:rsidRPr="00A04047">
        <w:rPr>
          <w:rFonts w:asciiTheme="majorHAnsi" w:hAnsiTheme="majorHAnsi"/>
          <w:sz w:val="24"/>
          <w:szCs w:val="24"/>
        </w:rPr>
        <w:tab/>
        <w:t>No modification/change in the Quotations are permissible after opening of Quotations.</w:t>
      </w:r>
    </w:p>
    <w:p w:rsidR="00EF7DF2" w:rsidRPr="00A04047" w:rsidRDefault="00EF7DF2" w:rsidP="004B5B60">
      <w:pPr>
        <w:ind w:left="851" w:hanging="425"/>
        <w:jc w:val="both"/>
        <w:rPr>
          <w:rFonts w:asciiTheme="majorHAnsi" w:hAnsiTheme="majorHAnsi"/>
          <w:sz w:val="24"/>
          <w:szCs w:val="24"/>
        </w:rPr>
      </w:pPr>
      <w:r w:rsidRPr="00A04047">
        <w:rPr>
          <w:rFonts w:asciiTheme="majorHAnsi" w:hAnsiTheme="majorHAnsi"/>
          <w:sz w:val="24"/>
          <w:szCs w:val="24"/>
        </w:rPr>
        <w:t>VIII.</w:t>
      </w:r>
      <w:r w:rsidR="008A5D8F" w:rsidRPr="00A04047">
        <w:rPr>
          <w:rFonts w:asciiTheme="majorHAnsi" w:hAnsiTheme="majorHAnsi"/>
          <w:sz w:val="24"/>
          <w:szCs w:val="24"/>
        </w:rPr>
        <w:t xml:space="preserve"> </w:t>
      </w:r>
      <w:r w:rsidRPr="00A04047">
        <w:rPr>
          <w:rFonts w:asciiTheme="majorHAnsi" w:hAnsiTheme="majorHAnsi"/>
          <w:sz w:val="24"/>
          <w:szCs w:val="24"/>
        </w:rPr>
        <w:t xml:space="preserve">The transportation of </w:t>
      </w:r>
      <w:r w:rsidRPr="00A04047">
        <w:rPr>
          <w:rFonts w:asciiTheme="majorHAnsi" w:hAnsiTheme="majorHAnsi" w:cs="Arial"/>
          <w:sz w:val="24"/>
          <w:szCs w:val="24"/>
        </w:rPr>
        <w:t>Equipments, Machinery, Furniture’s &amp; Hand Tools</w:t>
      </w:r>
      <w:r w:rsidRPr="00A04047">
        <w:rPr>
          <w:rFonts w:asciiTheme="majorHAnsi" w:hAnsiTheme="majorHAnsi"/>
          <w:sz w:val="24"/>
          <w:szCs w:val="24"/>
        </w:rPr>
        <w:t xml:space="preserve"> to the destinations in good conditions shall be at Supplier’s risk and responsibility.</w:t>
      </w: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IX.</w:t>
      </w:r>
      <w:r w:rsidRPr="00A04047">
        <w:rPr>
          <w:rFonts w:asciiTheme="majorHAnsi" w:hAnsiTheme="majorHAnsi"/>
          <w:sz w:val="24"/>
          <w:szCs w:val="24"/>
        </w:rPr>
        <w:tab/>
        <w:t xml:space="preserve">The </w:t>
      </w:r>
      <w:r w:rsidRPr="00A04047">
        <w:rPr>
          <w:rFonts w:asciiTheme="majorHAnsi" w:hAnsiTheme="majorHAnsi" w:cs="Arial"/>
          <w:sz w:val="24"/>
          <w:szCs w:val="24"/>
        </w:rPr>
        <w:t xml:space="preserve">Equipments, Machinery, </w:t>
      </w:r>
      <w:r w:rsidRPr="00A04047">
        <w:rPr>
          <w:rFonts w:asciiTheme="majorHAnsi" w:hAnsiTheme="majorHAnsi"/>
          <w:sz w:val="24"/>
          <w:szCs w:val="24"/>
        </w:rPr>
        <w:t>Furniture’s</w:t>
      </w:r>
      <w:r w:rsidRPr="00A04047">
        <w:rPr>
          <w:rFonts w:asciiTheme="majorHAnsi" w:hAnsiTheme="majorHAnsi" w:cs="Arial"/>
          <w:sz w:val="24"/>
          <w:szCs w:val="24"/>
        </w:rPr>
        <w:t xml:space="preserve"> &amp; Hand Tools</w:t>
      </w:r>
      <w:r w:rsidRPr="00A04047">
        <w:rPr>
          <w:rFonts w:asciiTheme="majorHAnsi" w:hAnsiTheme="majorHAnsi"/>
          <w:sz w:val="24"/>
          <w:szCs w:val="24"/>
        </w:rPr>
        <w:t xml:space="preserve"> etc. will have to be delivered to </w:t>
      </w:r>
      <w:r w:rsidR="008A5D8F" w:rsidRPr="00A04047">
        <w:rPr>
          <w:rFonts w:asciiTheme="majorHAnsi" w:hAnsiTheme="majorHAnsi"/>
          <w:sz w:val="24"/>
          <w:szCs w:val="24"/>
        </w:rPr>
        <w:t>the respective ITIs</w:t>
      </w:r>
      <w:r w:rsidR="005B5E58" w:rsidRPr="00A04047">
        <w:rPr>
          <w:rFonts w:asciiTheme="majorHAnsi" w:hAnsiTheme="majorHAnsi"/>
          <w:sz w:val="24"/>
          <w:szCs w:val="24"/>
        </w:rPr>
        <w:t>.</w:t>
      </w: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X.</w:t>
      </w:r>
      <w:r w:rsidRPr="00A04047">
        <w:rPr>
          <w:rFonts w:asciiTheme="majorHAnsi" w:hAnsiTheme="majorHAnsi"/>
          <w:sz w:val="24"/>
          <w:szCs w:val="24"/>
        </w:rPr>
        <w:tab/>
        <w:t xml:space="preserve">The supply is to be completed within 45 (Forty Five) days if awarded. The time shall be </w:t>
      </w:r>
      <w:r w:rsidR="00DD5DAD" w:rsidRPr="00A04047">
        <w:rPr>
          <w:rFonts w:asciiTheme="majorHAnsi" w:hAnsiTheme="majorHAnsi"/>
          <w:sz w:val="24"/>
          <w:szCs w:val="24"/>
        </w:rPr>
        <w:t>count</w:t>
      </w:r>
      <w:r w:rsidRPr="00A04047">
        <w:rPr>
          <w:rFonts w:asciiTheme="majorHAnsi" w:hAnsiTheme="majorHAnsi"/>
          <w:sz w:val="24"/>
          <w:szCs w:val="24"/>
        </w:rPr>
        <w:t>ed from the date of issue of Purchase Order.</w:t>
      </w: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XI.</w:t>
      </w:r>
      <w:r w:rsidRPr="00A04047">
        <w:rPr>
          <w:rFonts w:asciiTheme="majorHAnsi" w:hAnsiTheme="majorHAnsi"/>
          <w:sz w:val="24"/>
          <w:szCs w:val="24"/>
        </w:rPr>
        <w:tab/>
        <w:t>Payment to the Supplier will be released by the Director of Employment &amp; Craftsmen Training, Labour Department or his representative</w:t>
      </w:r>
      <w:r w:rsidR="008D50C8" w:rsidRPr="00A04047">
        <w:rPr>
          <w:rFonts w:asciiTheme="majorHAnsi" w:hAnsiTheme="majorHAnsi"/>
          <w:sz w:val="24"/>
          <w:szCs w:val="24"/>
        </w:rPr>
        <w:t xml:space="preserve"> after the materials has been received in full and good condition to the best satisfactio</w:t>
      </w:r>
      <w:r w:rsidR="00413DF3" w:rsidRPr="00A04047">
        <w:rPr>
          <w:rFonts w:asciiTheme="majorHAnsi" w:hAnsiTheme="majorHAnsi"/>
          <w:sz w:val="24"/>
          <w:szCs w:val="24"/>
        </w:rPr>
        <w:t xml:space="preserve">n of the </w:t>
      </w:r>
      <w:r w:rsidR="00DD5DAD" w:rsidRPr="00A04047">
        <w:rPr>
          <w:rFonts w:asciiTheme="majorHAnsi" w:hAnsiTheme="majorHAnsi"/>
          <w:sz w:val="24"/>
          <w:szCs w:val="24"/>
        </w:rPr>
        <w:t>a</w:t>
      </w:r>
      <w:r w:rsidR="00413DF3" w:rsidRPr="00A04047">
        <w:rPr>
          <w:rFonts w:asciiTheme="majorHAnsi" w:hAnsiTheme="majorHAnsi"/>
          <w:sz w:val="24"/>
          <w:szCs w:val="24"/>
        </w:rPr>
        <w:t>uthority and after su</w:t>
      </w:r>
      <w:r w:rsidR="008D50C8" w:rsidRPr="00A04047">
        <w:rPr>
          <w:rFonts w:asciiTheme="majorHAnsi" w:hAnsiTheme="majorHAnsi"/>
          <w:sz w:val="24"/>
          <w:szCs w:val="24"/>
        </w:rPr>
        <w:t>c</w:t>
      </w:r>
      <w:r w:rsidR="00413DF3" w:rsidRPr="00A04047">
        <w:rPr>
          <w:rFonts w:asciiTheme="majorHAnsi" w:hAnsiTheme="majorHAnsi"/>
          <w:sz w:val="24"/>
          <w:szCs w:val="24"/>
        </w:rPr>
        <w:t>c</w:t>
      </w:r>
      <w:r w:rsidR="008D50C8" w:rsidRPr="00A04047">
        <w:rPr>
          <w:rFonts w:asciiTheme="majorHAnsi" w:hAnsiTheme="majorHAnsi"/>
          <w:sz w:val="24"/>
          <w:szCs w:val="24"/>
        </w:rPr>
        <w:t>e</w:t>
      </w:r>
      <w:r w:rsidR="00413DF3" w:rsidRPr="00A04047">
        <w:rPr>
          <w:rFonts w:asciiTheme="majorHAnsi" w:hAnsiTheme="majorHAnsi"/>
          <w:sz w:val="24"/>
          <w:szCs w:val="24"/>
        </w:rPr>
        <w:t>s</w:t>
      </w:r>
      <w:r w:rsidR="008D50C8" w:rsidRPr="00A04047">
        <w:rPr>
          <w:rFonts w:asciiTheme="majorHAnsi" w:hAnsiTheme="majorHAnsi"/>
          <w:sz w:val="24"/>
          <w:szCs w:val="24"/>
        </w:rPr>
        <w:t xml:space="preserve">sful </w:t>
      </w:r>
      <w:r w:rsidR="00413DF3" w:rsidRPr="00A04047">
        <w:rPr>
          <w:rFonts w:asciiTheme="majorHAnsi" w:hAnsiTheme="majorHAnsi"/>
          <w:sz w:val="24"/>
          <w:szCs w:val="24"/>
        </w:rPr>
        <w:t>commissioning of the equip</w:t>
      </w:r>
      <w:r w:rsidR="008D50C8" w:rsidRPr="00A04047">
        <w:rPr>
          <w:rFonts w:asciiTheme="majorHAnsi" w:hAnsiTheme="majorHAnsi"/>
          <w:sz w:val="24"/>
          <w:szCs w:val="24"/>
        </w:rPr>
        <w:t>ments</w:t>
      </w:r>
      <w:r w:rsidR="00413DF3" w:rsidRPr="00A04047">
        <w:rPr>
          <w:rFonts w:asciiTheme="majorHAnsi" w:hAnsiTheme="majorHAnsi"/>
          <w:sz w:val="24"/>
          <w:szCs w:val="24"/>
        </w:rPr>
        <w:t xml:space="preserve"> (where</w:t>
      </w:r>
      <w:r w:rsidR="008D50C8" w:rsidRPr="00A04047">
        <w:rPr>
          <w:rFonts w:asciiTheme="majorHAnsi" w:hAnsiTheme="majorHAnsi"/>
          <w:sz w:val="24"/>
          <w:szCs w:val="24"/>
        </w:rPr>
        <w:t>ver required) and</w:t>
      </w:r>
      <w:r w:rsidRPr="00A04047">
        <w:rPr>
          <w:rFonts w:asciiTheme="majorHAnsi" w:hAnsiTheme="majorHAnsi"/>
          <w:sz w:val="24"/>
          <w:szCs w:val="24"/>
        </w:rPr>
        <w:t xml:space="preserve"> after deduction of applicable taxes as per Rule.</w:t>
      </w: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XII.</w:t>
      </w:r>
      <w:r w:rsidRPr="00A04047">
        <w:rPr>
          <w:rFonts w:asciiTheme="majorHAnsi" w:hAnsiTheme="majorHAnsi"/>
          <w:sz w:val="24"/>
          <w:szCs w:val="24"/>
        </w:rPr>
        <w:tab/>
        <w:t>Demonstratio</w:t>
      </w:r>
      <w:r w:rsidR="0060287B" w:rsidRPr="00A04047">
        <w:rPr>
          <w:rFonts w:asciiTheme="majorHAnsi" w:hAnsiTheme="majorHAnsi"/>
          <w:sz w:val="24"/>
          <w:szCs w:val="24"/>
        </w:rPr>
        <w:t xml:space="preserve">n and operation will have to be </w:t>
      </w:r>
      <w:r w:rsidRPr="00A04047">
        <w:rPr>
          <w:rFonts w:asciiTheme="majorHAnsi" w:hAnsiTheme="majorHAnsi"/>
          <w:sz w:val="24"/>
          <w:szCs w:val="24"/>
        </w:rPr>
        <w:t xml:space="preserve">exhibited by the Supplier/Manufacturer’s representative in respect of the equipments as and when called for at </w:t>
      </w:r>
      <w:r w:rsidR="0060287B" w:rsidRPr="00A04047">
        <w:rPr>
          <w:rFonts w:asciiTheme="majorHAnsi" w:hAnsiTheme="majorHAnsi"/>
          <w:sz w:val="24"/>
          <w:szCs w:val="24"/>
        </w:rPr>
        <w:t>the</w:t>
      </w:r>
      <w:r w:rsidRPr="00A04047">
        <w:rPr>
          <w:rFonts w:asciiTheme="majorHAnsi" w:hAnsiTheme="majorHAnsi"/>
          <w:sz w:val="24"/>
          <w:szCs w:val="24"/>
        </w:rPr>
        <w:t xml:space="preserve"> cost</w:t>
      </w:r>
      <w:r w:rsidR="0060287B" w:rsidRPr="00A04047">
        <w:rPr>
          <w:rFonts w:asciiTheme="majorHAnsi" w:hAnsiTheme="majorHAnsi"/>
          <w:sz w:val="24"/>
          <w:szCs w:val="24"/>
        </w:rPr>
        <w:t xml:space="preserve"> of the Supplier</w:t>
      </w:r>
      <w:r w:rsidRPr="00A04047">
        <w:rPr>
          <w:rFonts w:asciiTheme="majorHAnsi" w:hAnsiTheme="majorHAnsi"/>
          <w:sz w:val="24"/>
          <w:szCs w:val="24"/>
        </w:rPr>
        <w:t>.</w:t>
      </w: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XIII.</w:t>
      </w:r>
      <w:r w:rsidRPr="00A04047">
        <w:rPr>
          <w:rFonts w:asciiTheme="majorHAnsi" w:hAnsiTheme="majorHAnsi"/>
          <w:sz w:val="24"/>
          <w:szCs w:val="24"/>
        </w:rPr>
        <w:tab/>
        <w:t>The Supplier shall:</w:t>
      </w:r>
    </w:p>
    <w:p w:rsidR="0060287B" w:rsidRPr="00A04047" w:rsidRDefault="0060287B" w:rsidP="0060287B">
      <w:pPr>
        <w:numPr>
          <w:ilvl w:val="0"/>
          <w:numId w:val="5"/>
        </w:numPr>
        <w:spacing w:after="120"/>
        <w:ind w:left="1418" w:hanging="567"/>
        <w:jc w:val="both"/>
        <w:rPr>
          <w:rFonts w:asciiTheme="majorHAnsi" w:hAnsiTheme="majorHAnsi"/>
          <w:sz w:val="24"/>
          <w:szCs w:val="24"/>
        </w:rPr>
      </w:pPr>
      <w:r w:rsidRPr="00A04047">
        <w:rPr>
          <w:rFonts w:asciiTheme="majorHAnsi" w:hAnsiTheme="majorHAnsi"/>
          <w:sz w:val="24"/>
          <w:szCs w:val="24"/>
        </w:rPr>
        <w:t>have Service Center at Shillong/Tura to attend any call from the Purchaser or Representative for any difficulties and solve the problem within three days.</w:t>
      </w:r>
    </w:p>
    <w:p w:rsidR="0036031D" w:rsidRPr="00A04047" w:rsidRDefault="0060287B" w:rsidP="0060287B">
      <w:pPr>
        <w:numPr>
          <w:ilvl w:val="0"/>
          <w:numId w:val="5"/>
        </w:numPr>
        <w:spacing w:after="120"/>
        <w:ind w:left="1418" w:hanging="567"/>
        <w:jc w:val="both"/>
        <w:rPr>
          <w:rFonts w:asciiTheme="majorHAnsi" w:hAnsiTheme="majorHAnsi"/>
          <w:sz w:val="24"/>
          <w:szCs w:val="24"/>
        </w:rPr>
      </w:pPr>
      <w:r w:rsidRPr="00A04047">
        <w:rPr>
          <w:rFonts w:asciiTheme="majorHAnsi" w:hAnsiTheme="majorHAnsi"/>
          <w:sz w:val="24"/>
          <w:szCs w:val="24"/>
        </w:rPr>
        <w:lastRenderedPageBreak/>
        <w:t>e</w:t>
      </w:r>
      <w:r w:rsidR="0036031D" w:rsidRPr="00A04047">
        <w:rPr>
          <w:rFonts w:asciiTheme="majorHAnsi" w:hAnsiTheme="majorHAnsi"/>
          <w:sz w:val="24"/>
          <w:szCs w:val="24"/>
        </w:rPr>
        <w:t xml:space="preserve">mploy suitable skilled persons to carry out the installation and </w:t>
      </w:r>
      <w:r w:rsidR="0082565D" w:rsidRPr="00A04047">
        <w:rPr>
          <w:rFonts w:asciiTheme="majorHAnsi" w:hAnsiTheme="majorHAnsi"/>
          <w:sz w:val="24"/>
          <w:szCs w:val="24"/>
        </w:rPr>
        <w:t>commissioning if</w:t>
      </w:r>
      <w:r w:rsidR="0036031D" w:rsidRPr="00A04047">
        <w:rPr>
          <w:rFonts w:asciiTheme="majorHAnsi" w:hAnsiTheme="majorHAnsi"/>
          <w:sz w:val="24"/>
          <w:szCs w:val="24"/>
        </w:rPr>
        <w:t xml:space="preserve"> required.</w:t>
      </w:r>
    </w:p>
    <w:p w:rsidR="0036031D" w:rsidRPr="00A04047" w:rsidRDefault="0060287B" w:rsidP="0060287B">
      <w:pPr>
        <w:numPr>
          <w:ilvl w:val="0"/>
          <w:numId w:val="5"/>
        </w:numPr>
        <w:spacing w:after="120"/>
        <w:ind w:left="1418" w:hanging="567"/>
        <w:jc w:val="both"/>
        <w:rPr>
          <w:rFonts w:asciiTheme="majorHAnsi" w:hAnsiTheme="majorHAnsi"/>
          <w:sz w:val="24"/>
          <w:szCs w:val="24"/>
        </w:rPr>
      </w:pPr>
      <w:r w:rsidRPr="00A04047">
        <w:rPr>
          <w:rFonts w:asciiTheme="majorHAnsi" w:hAnsiTheme="majorHAnsi"/>
          <w:sz w:val="24"/>
          <w:szCs w:val="24"/>
        </w:rPr>
        <w:t>k</w:t>
      </w:r>
      <w:r w:rsidR="0036031D" w:rsidRPr="00A04047">
        <w:rPr>
          <w:rFonts w:asciiTheme="majorHAnsi" w:hAnsiTheme="majorHAnsi"/>
          <w:sz w:val="24"/>
          <w:szCs w:val="24"/>
        </w:rPr>
        <w:t>eep the First Party informed about the progress of work. Progress Report should be submitted every 15 days.</w:t>
      </w:r>
    </w:p>
    <w:p w:rsidR="00EF7DF2" w:rsidRPr="00A04047" w:rsidRDefault="0060287B" w:rsidP="0060287B">
      <w:pPr>
        <w:numPr>
          <w:ilvl w:val="0"/>
          <w:numId w:val="5"/>
        </w:numPr>
        <w:spacing w:after="120"/>
        <w:ind w:left="1418" w:hanging="567"/>
        <w:jc w:val="both"/>
        <w:rPr>
          <w:rFonts w:asciiTheme="majorHAnsi" w:hAnsiTheme="majorHAnsi"/>
          <w:sz w:val="24"/>
          <w:szCs w:val="24"/>
        </w:rPr>
      </w:pPr>
      <w:r w:rsidRPr="00A04047">
        <w:rPr>
          <w:rFonts w:asciiTheme="majorHAnsi" w:hAnsiTheme="majorHAnsi"/>
          <w:sz w:val="24"/>
          <w:szCs w:val="24"/>
        </w:rPr>
        <w:t>b</w:t>
      </w:r>
      <w:r w:rsidR="0036031D" w:rsidRPr="00A04047">
        <w:rPr>
          <w:rFonts w:asciiTheme="majorHAnsi" w:hAnsiTheme="majorHAnsi"/>
          <w:sz w:val="24"/>
          <w:szCs w:val="24"/>
        </w:rPr>
        <w:t>e responsible for all Security and Watch and Ward arrangements at site till completion of the work and handing over as well</w:t>
      </w:r>
    </w:p>
    <w:p w:rsidR="00EF7DF2" w:rsidRPr="00A04047" w:rsidRDefault="00EF7DF2" w:rsidP="00135E51">
      <w:pPr>
        <w:pStyle w:val="ListParagraph"/>
        <w:spacing w:line="276" w:lineRule="auto"/>
        <w:rPr>
          <w:rFonts w:asciiTheme="majorHAnsi" w:hAnsiTheme="majorHAnsi"/>
        </w:rPr>
      </w:pP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XIV.</w:t>
      </w:r>
      <w:r w:rsidRPr="00A04047">
        <w:rPr>
          <w:rFonts w:asciiTheme="majorHAnsi" w:hAnsiTheme="majorHAnsi"/>
          <w:sz w:val="24"/>
          <w:szCs w:val="24"/>
        </w:rPr>
        <w:tab/>
        <w:t>Rates</w:t>
      </w:r>
      <w:r w:rsidRPr="00A04047">
        <w:rPr>
          <w:rFonts w:asciiTheme="majorHAnsi" w:hAnsiTheme="majorHAnsi"/>
          <w:b/>
          <w:sz w:val="24"/>
          <w:szCs w:val="24"/>
        </w:rPr>
        <w:t xml:space="preserve"> should be quoted for all the items of the Package by the </w:t>
      </w:r>
      <w:r w:rsidR="00FB06F3" w:rsidRPr="00A04047">
        <w:rPr>
          <w:rFonts w:asciiTheme="majorHAnsi" w:hAnsiTheme="majorHAnsi"/>
          <w:b/>
          <w:sz w:val="24"/>
          <w:szCs w:val="24"/>
        </w:rPr>
        <w:t>Bidder</w:t>
      </w:r>
      <w:r w:rsidRPr="00A04047">
        <w:rPr>
          <w:rFonts w:asciiTheme="majorHAnsi" w:hAnsiTheme="majorHAnsi"/>
          <w:b/>
          <w:sz w:val="24"/>
          <w:szCs w:val="24"/>
        </w:rPr>
        <w:t xml:space="preserve"> positively</w:t>
      </w:r>
      <w:r w:rsidRPr="00A04047">
        <w:rPr>
          <w:rFonts w:asciiTheme="majorHAnsi" w:hAnsiTheme="majorHAnsi"/>
          <w:sz w:val="24"/>
          <w:szCs w:val="24"/>
        </w:rPr>
        <w:t>, without which the quotation will be summarily rejected and the bid will not be evaluated and there will not be any claim for consideration of either specification or rates.</w:t>
      </w:r>
    </w:p>
    <w:p w:rsidR="00EF7DF2" w:rsidRPr="00A04047" w:rsidRDefault="00EF7DF2" w:rsidP="008A5D8F">
      <w:pPr>
        <w:ind w:left="851" w:hanging="425"/>
        <w:jc w:val="both"/>
        <w:rPr>
          <w:rFonts w:asciiTheme="majorHAnsi" w:hAnsiTheme="majorHAnsi" w:cs="Arial"/>
          <w:sz w:val="24"/>
          <w:szCs w:val="24"/>
        </w:rPr>
      </w:pPr>
      <w:r w:rsidRPr="00A04047">
        <w:rPr>
          <w:rFonts w:asciiTheme="majorHAnsi" w:hAnsiTheme="majorHAnsi"/>
          <w:sz w:val="24"/>
          <w:szCs w:val="24"/>
        </w:rPr>
        <w:t>XV.</w:t>
      </w:r>
      <w:r w:rsidRPr="00A04047">
        <w:rPr>
          <w:rFonts w:asciiTheme="majorHAnsi" w:hAnsiTheme="majorHAnsi"/>
          <w:sz w:val="24"/>
          <w:szCs w:val="24"/>
        </w:rPr>
        <w:tab/>
        <w:t xml:space="preserve">The Quotations would be evaluated </w:t>
      </w:r>
      <w:r w:rsidR="0060287B" w:rsidRPr="00A04047">
        <w:rPr>
          <w:rFonts w:asciiTheme="majorHAnsi" w:hAnsiTheme="majorHAnsi"/>
          <w:sz w:val="24"/>
          <w:szCs w:val="24"/>
        </w:rPr>
        <w:t>item</w:t>
      </w:r>
      <w:r w:rsidRPr="00A04047">
        <w:rPr>
          <w:rFonts w:asciiTheme="majorHAnsi" w:hAnsiTheme="majorHAnsi"/>
          <w:sz w:val="24"/>
          <w:szCs w:val="24"/>
        </w:rPr>
        <w:t xml:space="preserve">-wise separately </w:t>
      </w:r>
      <w:r w:rsidR="00413DF3" w:rsidRPr="00A04047">
        <w:rPr>
          <w:rFonts w:asciiTheme="majorHAnsi" w:hAnsiTheme="majorHAnsi"/>
          <w:sz w:val="24"/>
          <w:szCs w:val="24"/>
        </w:rPr>
        <w:t xml:space="preserve">for supply </w:t>
      </w:r>
      <w:r w:rsidR="0082565D" w:rsidRPr="00A04047">
        <w:rPr>
          <w:rFonts w:asciiTheme="majorHAnsi" w:hAnsiTheme="majorHAnsi"/>
          <w:sz w:val="24"/>
          <w:szCs w:val="24"/>
        </w:rPr>
        <w:t>of Equipments</w:t>
      </w:r>
      <w:r w:rsidR="00413DF3" w:rsidRPr="00A04047">
        <w:rPr>
          <w:rFonts w:asciiTheme="majorHAnsi" w:hAnsiTheme="majorHAnsi"/>
          <w:sz w:val="24"/>
          <w:szCs w:val="24"/>
        </w:rPr>
        <w:t>, Machineries, Hand Tools and Furniture</w:t>
      </w:r>
      <w:r w:rsidR="0060287B" w:rsidRPr="00A04047">
        <w:rPr>
          <w:rFonts w:asciiTheme="majorHAnsi" w:hAnsiTheme="majorHAnsi"/>
          <w:sz w:val="24"/>
          <w:szCs w:val="24"/>
        </w:rPr>
        <w:t>.</w:t>
      </w:r>
      <w:r w:rsidR="00413DF3" w:rsidRPr="00A04047">
        <w:rPr>
          <w:rFonts w:asciiTheme="majorHAnsi" w:hAnsiTheme="majorHAnsi"/>
          <w:sz w:val="24"/>
          <w:szCs w:val="24"/>
        </w:rPr>
        <w:t xml:space="preserve"> </w:t>
      </w:r>
      <w:r w:rsidRPr="00A04047">
        <w:rPr>
          <w:rFonts w:asciiTheme="majorHAnsi" w:hAnsiTheme="majorHAnsi" w:cs="Arial"/>
          <w:sz w:val="24"/>
          <w:szCs w:val="24"/>
        </w:rPr>
        <w:t xml:space="preserve">  </w:t>
      </w:r>
    </w:p>
    <w:p w:rsidR="00EF7DF2" w:rsidRPr="00A04047" w:rsidRDefault="00EF7DF2" w:rsidP="008A5D8F">
      <w:pPr>
        <w:ind w:left="851" w:hanging="425"/>
        <w:jc w:val="both"/>
        <w:rPr>
          <w:rFonts w:asciiTheme="majorHAnsi" w:hAnsiTheme="majorHAnsi"/>
          <w:sz w:val="24"/>
          <w:szCs w:val="24"/>
        </w:rPr>
      </w:pPr>
      <w:r w:rsidRPr="00A04047">
        <w:rPr>
          <w:rFonts w:asciiTheme="majorHAnsi" w:hAnsiTheme="majorHAnsi"/>
          <w:sz w:val="24"/>
          <w:szCs w:val="24"/>
        </w:rPr>
        <w:t>XVI.</w:t>
      </w:r>
      <w:r w:rsidRPr="00A04047">
        <w:rPr>
          <w:rFonts w:asciiTheme="majorHAnsi" w:hAnsiTheme="majorHAnsi"/>
          <w:sz w:val="24"/>
          <w:szCs w:val="24"/>
        </w:rPr>
        <w:tab/>
        <w:t>For</w:t>
      </w:r>
      <w:r w:rsidR="00DD5DAD" w:rsidRPr="00A04047">
        <w:rPr>
          <w:rFonts w:asciiTheme="majorHAnsi" w:hAnsiTheme="majorHAnsi"/>
          <w:sz w:val="24"/>
          <w:szCs w:val="24"/>
        </w:rPr>
        <w:t xml:space="preserve"> any disputes, decision of the a</w:t>
      </w:r>
      <w:r w:rsidRPr="00A04047">
        <w:rPr>
          <w:rFonts w:asciiTheme="majorHAnsi" w:hAnsiTheme="majorHAnsi"/>
          <w:sz w:val="24"/>
          <w:szCs w:val="24"/>
        </w:rPr>
        <w:t>uthority shall be final.</w:t>
      </w:r>
    </w:p>
    <w:p w:rsidR="00EF7DF2" w:rsidRPr="00A04047" w:rsidRDefault="00061D6C" w:rsidP="00135E51">
      <w:pPr>
        <w:tabs>
          <w:tab w:val="left" w:pos="426"/>
        </w:tabs>
        <w:jc w:val="both"/>
        <w:rPr>
          <w:rFonts w:asciiTheme="majorHAnsi" w:hAnsiTheme="majorHAnsi"/>
          <w:sz w:val="24"/>
          <w:szCs w:val="24"/>
        </w:rPr>
      </w:pPr>
      <w:r w:rsidRPr="00A04047">
        <w:rPr>
          <w:rFonts w:asciiTheme="majorHAnsi" w:hAnsiTheme="majorHAnsi"/>
          <w:b/>
          <w:sz w:val="24"/>
          <w:szCs w:val="24"/>
        </w:rPr>
        <w:t>F</w:t>
      </w:r>
      <w:r w:rsidR="00EF7DF2" w:rsidRPr="00A04047">
        <w:rPr>
          <w:rFonts w:asciiTheme="majorHAnsi" w:hAnsiTheme="majorHAnsi"/>
          <w:b/>
          <w:sz w:val="24"/>
          <w:szCs w:val="24"/>
        </w:rPr>
        <w:t>.</w:t>
      </w:r>
      <w:r w:rsidR="00EF7DF2" w:rsidRPr="00A04047">
        <w:rPr>
          <w:rFonts w:asciiTheme="majorHAnsi" w:hAnsiTheme="majorHAnsi"/>
          <w:b/>
          <w:sz w:val="24"/>
          <w:szCs w:val="24"/>
        </w:rPr>
        <w:tab/>
      </w:r>
      <w:r w:rsidR="00702924" w:rsidRPr="00A04047">
        <w:rPr>
          <w:rFonts w:asciiTheme="majorHAnsi" w:hAnsiTheme="majorHAnsi"/>
          <w:b/>
          <w:sz w:val="24"/>
          <w:szCs w:val="24"/>
        </w:rPr>
        <w:t>OPENING OF QUOTATION/TENDER</w:t>
      </w:r>
    </w:p>
    <w:p w:rsidR="00EF7DF2" w:rsidRPr="00A04047" w:rsidRDefault="00EF7DF2" w:rsidP="0060287B">
      <w:pPr>
        <w:numPr>
          <w:ilvl w:val="0"/>
          <w:numId w:val="6"/>
        </w:numPr>
        <w:spacing w:after="0"/>
        <w:ind w:left="993" w:hanging="567"/>
        <w:jc w:val="both"/>
        <w:rPr>
          <w:rFonts w:asciiTheme="majorHAnsi" w:hAnsiTheme="majorHAnsi"/>
          <w:sz w:val="24"/>
          <w:szCs w:val="24"/>
        </w:rPr>
      </w:pPr>
      <w:r w:rsidRPr="00A04047">
        <w:rPr>
          <w:rFonts w:asciiTheme="majorHAnsi" w:hAnsiTheme="majorHAnsi"/>
          <w:sz w:val="24"/>
          <w:szCs w:val="24"/>
        </w:rPr>
        <w:t>Venue: Office of the Director of Employment &amp; Craftsmen Training, Grove</w:t>
      </w:r>
      <w:r w:rsidR="00784960" w:rsidRPr="00A04047">
        <w:rPr>
          <w:rFonts w:asciiTheme="majorHAnsi" w:hAnsiTheme="majorHAnsi"/>
          <w:sz w:val="24"/>
          <w:szCs w:val="24"/>
        </w:rPr>
        <w:t xml:space="preserve"> Sit</w:t>
      </w:r>
      <w:r w:rsidRPr="00A04047">
        <w:rPr>
          <w:rFonts w:asciiTheme="majorHAnsi" w:hAnsiTheme="majorHAnsi"/>
          <w:sz w:val="24"/>
          <w:szCs w:val="24"/>
        </w:rPr>
        <w:t>e, Keating Road, Meghalaya, Shillong – 793001.</w:t>
      </w:r>
    </w:p>
    <w:p w:rsidR="00EF7DF2" w:rsidRPr="00A04047" w:rsidRDefault="00EF7DF2" w:rsidP="0060287B">
      <w:pPr>
        <w:spacing w:after="0"/>
        <w:ind w:left="993" w:hanging="567"/>
        <w:jc w:val="both"/>
        <w:rPr>
          <w:rFonts w:asciiTheme="majorHAnsi" w:hAnsiTheme="majorHAnsi"/>
          <w:sz w:val="24"/>
          <w:szCs w:val="24"/>
        </w:rPr>
      </w:pPr>
    </w:p>
    <w:p w:rsidR="00EF7DF2" w:rsidRPr="00A04047" w:rsidRDefault="00EF7DF2" w:rsidP="0060287B">
      <w:pPr>
        <w:numPr>
          <w:ilvl w:val="0"/>
          <w:numId w:val="6"/>
        </w:numPr>
        <w:spacing w:after="0"/>
        <w:ind w:left="993" w:hanging="567"/>
        <w:jc w:val="both"/>
        <w:rPr>
          <w:rFonts w:asciiTheme="majorHAnsi" w:hAnsiTheme="majorHAnsi"/>
          <w:sz w:val="24"/>
          <w:szCs w:val="24"/>
        </w:rPr>
      </w:pPr>
      <w:r w:rsidRPr="00A04047">
        <w:rPr>
          <w:rFonts w:asciiTheme="majorHAnsi" w:hAnsiTheme="majorHAnsi"/>
          <w:sz w:val="24"/>
          <w:szCs w:val="24"/>
        </w:rPr>
        <w:t xml:space="preserve">The Qualifying bid will be opened on </w:t>
      </w:r>
      <w:r w:rsidR="00235007">
        <w:rPr>
          <w:rFonts w:asciiTheme="majorHAnsi" w:hAnsiTheme="majorHAnsi"/>
          <w:sz w:val="24"/>
          <w:szCs w:val="24"/>
        </w:rPr>
        <w:t>17</w:t>
      </w:r>
      <w:r w:rsidR="00BE3A0B">
        <w:rPr>
          <w:rFonts w:asciiTheme="majorHAnsi" w:hAnsiTheme="majorHAnsi"/>
          <w:sz w:val="24"/>
          <w:szCs w:val="24"/>
        </w:rPr>
        <w:t>th</w:t>
      </w:r>
      <w:r w:rsidR="0060287B" w:rsidRPr="00A04047">
        <w:rPr>
          <w:rFonts w:asciiTheme="majorHAnsi" w:hAnsiTheme="majorHAnsi"/>
          <w:sz w:val="24"/>
          <w:szCs w:val="24"/>
        </w:rPr>
        <w:t xml:space="preserve"> </w:t>
      </w:r>
      <w:r w:rsidR="00A02A30">
        <w:rPr>
          <w:rFonts w:asciiTheme="majorHAnsi" w:hAnsiTheme="majorHAnsi"/>
          <w:sz w:val="24"/>
          <w:szCs w:val="24"/>
        </w:rPr>
        <w:t>Aug</w:t>
      </w:r>
      <w:r w:rsidR="00A04047" w:rsidRPr="00A04047">
        <w:rPr>
          <w:rFonts w:asciiTheme="majorHAnsi" w:hAnsiTheme="majorHAnsi"/>
          <w:sz w:val="24"/>
          <w:szCs w:val="24"/>
        </w:rPr>
        <w:t xml:space="preserve"> 2018</w:t>
      </w:r>
      <w:r w:rsidR="00AD3415" w:rsidRPr="00A04047">
        <w:rPr>
          <w:rFonts w:asciiTheme="majorHAnsi" w:hAnsiTheme="majorHAnsi"/>
          <w:sz w:val="24"/>
          <w:szCs w:val="24"/>
        </w:rPr>
        <w:t xml:space="preserve"> at </w:t>
      </w:r>
      <w:r w:rsidR="00AF2A45" w:rsidRPr="00A04047">
        <w:rPr>
          <w:rFonts w:asciiTheme="majorHAnsi" w:hAnsiTheme="majorHAnsi"/>
          <w:sz w:val="24"/>
          <w:szCs w:val="24"/>
        </w:rPr>
        <w:t>15:00 hrs</w:t>
      </w:r>
      <w:r w:rsidR="00D25A81" w:rsidRPr="00A04047">
        <w:rPr>
          <w:rFonts w:asciiTheme="majorHAnsi" w:hAnsiTheme="majorHAnsi"/>
          <w:sz w:val="24"/>
          <w:szCs w:val="24"/>
        </w:rPr>
        <w:t>. Bidder</w:t>
      </w:r>
      <w:r w:rsidRPr="00A04047">
        <w:rPr>
          <w:rFonts w:asciiTheme="majorHAnsi" w:hAnsiTheme="majorHAnsi"/>
          <w:sz w:val="24"/>
          <w:szCs w:val="24"/>
        </w:rPr>
        <w:t xml:space="preserve"> or one authorized representative of each Bidder may remain </w:t>
      </w:r>
      <w:r w:rsidR="00784960" w:rsidRPr="00A04047">
        <w:rPr>
          <w:rFonts w:asciiTheme="majorHAnsi" w:hAnsiTheme="majorHAnsi"/>
          <w:sz w:val="24"/>
          <w:szCs w:val="24"/>
        </w:rPr>
        <w:t>present at the time of opening.</w:t>
      </w:r>
    </w:p>
    <w:p w:rsidR="00EF7DF2" w:rsidRPr="00A04047" w:rsidRDefault="00EF7DF2" w:rsidP="00135E51">
      <w:pPr>
        <w:pStyle w:val="ListParagraph"/>
        <w:spacing w:line="276" w:lineRule="auto"/>
        <w:rPr>
          <w:rFonts w:asciiTheme="majorHAnsi" w:hAnsiTheme="majorHAnsi"/>
        </w:rPr>
      </w:pPr>
    </w:p>
    <w:p w:rsidR="00EF7DF2" w:rsidRPr="00A04047" w:rsidRDefault="00061D6C" w:rsidP="00135E51">
      <w:pPr>
        <w:tabs>
          <w:tab w:val="left" w:pos="426"/>
        </w:tabs>
        <w:ind w:left="720" w:hanging="720"/>
        <w:jc w:val="both"/>
        <w:rPr>
          <w:rFonts w:asciiTheme="majorHAnsi" w:hAnsiTheme="majorHAnsi"/>
          <w:sz w:val="24"/>
          <w:szCs w:val="24"/>
        </w:rPr>
      </w:pPr>
      <w:r w:rsidRPr="00A04047">
        <w:rPr>
          <w:rFonts w:asciiTheme="majorHAnsi" w:hAnsiTheme="majorHAnsi"/>
          <w:b/>
          <w:sz w:val="24"/>
          <w:szCs w:val="24"/>
        </w:rPr>
        <w:t>G</w:t>
      </w:r>
      <w:r w:rsidR="00EF7DF2" w:rsidRPr="00A04047">
        <w:rPr>
          <w:rFonts w:asciiTheme="majorHAnsi" w:hAnsiTheme="majorHAnsi"/>
          <w:b/>
          <w:sz w:val="24"/>
          <w:szCs w:val="24"/>
        </w:rPr>
        <w:t>.</w:t>
      </w:r>
      <w:r w:rsidR="00EF7DF2" w:rsidRPr="00A04047">
        <w:rPr>
          <w:rFonts w:asciiTheme="majorHAnsi" w:hAnsiTheme="majorHAnsi"/>
          <w:b/>
          <w:sz w:val="24"/>
          <w:szCs w:val="24"/>
        </w:rPr>
        <w:tab/>
      </w:r>
      <w:r w:rsidR="00702924" w:rsidRPr="00A04047">
        <w:rPr>
          <w:rFonts w:asciiTheme="majorHAnsi" w:hAnsiTheme="majorHAnsi"/>
          <w:b/>
          <w:sz w:val="24"/>
          <w:szCs w:val="24"/>
        </w:rPr>
        <w:t>EVALUATION OF TENDER:</w:t>
      </w:r>
    </w:p>
    <w:p w:rsidR="00EF7DF2" w:rsidRPr="00A04047" w:rsidRDefault="00EF7DF2" w:rsidP="0060287B">
      <w:pPr>
        <w:ind w:left="426"/>
        <w:jc w:val="both"/>
        <w:rPr>
          <w:rFonts w:asciiTheme="majorHAnsi" w:hAnsiTheme="majorHAnsi"/>
          <w:sz w:val="24"/>
          <w:szCs w:val="24"/>
        </w:rPr>
      </w:pPr>
      <w:r w:rsidRPr="00A04047">
        <w:rPr>
          <w:rFonts w:asciiTheme="majorHAnsi" w:hAnsiTheme="majorHAnsi"/>
          <w:sz w:val="24"/>
          <w:szCs w:val="24"/>
        </w:rPr>
        <w:t>The Purchaser will evaluate and compare the quotations determined to be substantially responsive i.e. which</w:t>
      </w: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ab/>
        <w:t>(a)</w:t>
      </w:r>
      <w:r w:rsidRPr="00A04047">
        <w:rPr>
          <w:rFonts w:asciiTheme="majorHAnsi" w:hAnsiTheme="majorHAnsi"/>
          <w:sz w:val="24"/>
          <w:szCs w:val="24"/>
        </w:rPr>
        <w:tab/>
      </w:r>
      <w:r w:rsidR="0060287B" w:rsidRPr="00A04047">
        <w:rPr>
          <w:rFonts w:asciiTheme="majorHAnsi" w:hAnsiTheme="majorHAnsi"/>
          <w:sz w:val="24"/>
          <w:szCs w:val="24"/>
        </w:rPr>
        <w:t>m</w:t>
      </w:r>
      <w:r w:rsidR="0023462E" w:rsidRPr="00A04047">
        <w:rPr>
          <w:rFonts w:asciiTheme="majorHAnsi" w:hAnsiTheme="majorHAnsi"/>
          <w:sz w:val="24"/>
          <w:szCs w:val="24"/>
        </w:rPr>
        <w:t>eet</w:t>
      </w:r>
      <w:r w:rsidRPr="00A04047">
        <w:rPr>
          <w:rFonts w:asciiTheme="majorHAnsi" w:hAnsiTheme="majorHAnsi"/>
          <w:sz w:val="24"/>
          <w:szCs w:val="24"/>
        </w:rPr>
        <w:t xml:space="preserve"> the qualification criteria</w:t>
      </w: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ab/>
        <w:t>(b)</w:t>
      </w:r>
      <w:r w:rsidRPr="00A04047">
        <w:rPr>
          <w:rFonts w:asciiTheme="majorHAnsi" w:hAnsiTheme="majorHAnsi"/>
          <w:sz w:val="24"/>
          <w:szCs w:val="24"/>
        </w:rPr>
        <w:tab/>
      </w:r>
      <w:r w:rsidR="0060287B" w:rsidRPr="00A04047">
        <w:rPr>
          <w:rFonts w:asciiTheme="majorHAnsi" w:hAnsiTheme="majorHAnsi"/>
          <w:sz w:val="24"/>
          <w:szCs w:val="24"/>
        </w:rPr>
        <w:t>a</w:t>
      </w:r>
      <w:r w:rsidR="0023462E" w:rsidRPr="00A04047">
        <w:rPr>
          <w:rFonts w:asciiTheme="majorHAnsi" w:hAnsiTheme="majorHAnsi"/>
          <w:sz w:val="24"/>
          <w:szCs w:val="24"/>
        </w:rPr>
        <w:t>re</w:t>
      </w:r>
      <w:r w:rsidRPr="00A04047">
        <w:rPr>
          <w:rFonts w:asciiTheme="majorHAnsi" w:hAnsiTheme="majorHAnsi"/>
          <w:sz w:val="24"/>
          <w:szCs w:val="24"/>
        </w:rPr>
        <w:t xml:space="preserve"> properly signed and </w:t>
      </w:r>
    </w:p>
    <w:p w:rsidR="00EF7DF2" w:rsidRPr="00A04047" w:rsidRDefault="00EF7DF2" w:rsidP="00135E51">
      <w:pPr>
        <w:jc w:val="both"/>
        <w:rPr>
          <w:rFonts w:asciiTheme="majorHAnsi" w:hAnsiTheme="majorHAnsi"/>
          <w:b/>
          <w:sz w:val="24"/>
          <w:szCs w:val="24"/>
          <w:u w:val="single"/>
        </w:rPr>
      </w:pPr>
      <w:r w:rsidRPr="00A04047">
        <w:rPr>
          <w:rFonts w:asciiTheme="majorHAnsi" w:hAnsiTheme="majorHAnsi"/>
          <w:sz w:val="24"/>
          <w:szCs w:val="24"/>
        </w:rPr>
        <w:tab/>
        <w:t>(c)</w:t>
      </w:r>
      <w:r w:rsidRPr="00A04047">
        <w:rPr>
          <w:rFonts w:asciiTheme="majorHAnsi" w:hAnsiTheme="majorHAnsi"/>
          <w:sz w:val="24"/>
          <w:szCs w:val="24"/>
        </w:rPr>
        <w:tab/>
      </w:r>
      <w:r w:rsidR="0060287B" w:rsidRPr="00A04047">
        <w:rPr>
          <w:rFonts w:asciiTheme="majorHAnsi" w:hAnsiTheme="majorHAnsi"/>
          <w:sz w:val="24"/>
          <w:szCs w:val="24"/>
        </w:rPr>
        <w:t>c</w:t>
      </w:r>
      <w:r w:rsidR="0023462E" w:rsidRPr="00A04047">
        <w:rPr>
          <w:rFonts w:asciiTheme="majorHAnsi" w:hAnsiTheme="majorHAnsi"/>
          <w:sz w:val="24"/>
          <w:szCs w:val="24"/>
        </w:rPr>
        <w:t>onform</w:t>
      </w:r>
      <w:r w:rsidRPr="00A04047">
        <w:rPr>
          <w:rFonts w:asciiTheme="majorHAnsi" w:hAnsiTheme="majorHAnsi"/>
          <w:sz w:val="24"/>
          <w:szCs w:val="24"/>
        </w:rPr>
        <w:t xml:space="preserve"> to the terms and conditions and specifications.</w:t>
      </w:r>
    </w:p>
    <w:p w:rsidR="00EF7DF2" w:rsidRPr="00A04047" w:rsidRDefault="00EF7DF2" w:rsidP="00135E51">
      <w:pPr>
        <w:jc w:val="both"/>
        <w:rPr>
          <w:rFonts w:asciiTheme="majorHAnsi" w:hAnsiTheme="majorHAnsi"/>
          <w:sz w:val="24"/>
          <w:szCs w:val="24"/>
        </w:rPr>
      </w:pPr>
      <w:r w:rsidRPr="00A04047">
        <w:rPr>
          <w:rFonts w:asciiTheme="majorHAnsi" w:hAnsiTheme="majorHAnsi"/>
          <w:b/>
          <w:sz w:val="24"/>
          <w:szCs w:val="24"/>
          <w:u w:val="single"/>
        </w:rPr>
        <w:t>PRELIMINARY EVALUATION/EXAMINATION COMPARISON AND APPROVAL ACCEPTANCE OF THE RATES:</w:t>
      </w:r>
    </w:p>
    <w:p w:rsidR="00EF7DF2" w:rsidRPr="00A04047" w:rsidRDefault="00EF7DF2" w:rsidP="00135E51">
      <w:pPr>
        <w:ind w:firstLine="720"/>
        <w:jc w:val="both"/>
        <w:rPr>
          <w:rFonts w:asciiTheme="majorHAnsi" w:hAnsiTheme="majorHAnsi"/>
          <w:b/>
          <w:sz w:val="24"/>
          <w:szCs w:val="24"/>
        </w:rPr>
      </w:pPr>
      <w:r w:rsidRPr="00A04047">
        <w:rPr>
          <w:rFonts w:asciiTheme="majorHAnsi" w:hAnsiTheme="majorHAnsi"/>
          <w:sz w:val="24"/>
          <w:szCs w:val="24"/>
        </w:rPr>
        <w:t>The Purchase Board Committee constituted by the Government will make the examination of the Quotations. The Committee constituted will also compare and evaluate the quoted Specification and Rates. Decision of the Committee will be final to accept or reject any or all Specification and Rates. Finally, the Committee will forward the cases to appropriate authority, Government of Meghalaya to accord final approval for procurement.</w:t>
      </w:r>
    </w:p>
    <w:p w:rsidR="00EF7DF2" w:rsidRPr="00A04047" w:rsidRDefault="007655B9" w:rsidP="00135E51">
      <w:pPr>
        <w:tabs>
          <w:tab w:val="left" w:pos="426"/>
        </w:tabs>
        <w:jc w:val="both"/>
        <w:rPr>
          <w:rFonts w:asciiTheme="majorHAnsi" w:hAnsiTheme="majorHAnsi"/>
          <w:sz w:val="24"/>
          <w:szCs w:val="24"/>
        </w:rPr>
      </w:pPr>
      <w:r w:rsidRPr="00A04047">
        <w:rPr>
          <w:rFonts w:asciiTheme="majorHAnsi" w:hAnsiTheme="majorHAnsi"/>
          <w:b/>
          <w:sz w:val="24"/>
          <w:szCs w:val="24"/>
        </w:rPr>
        <w:t>H</w:t>
      </w:r>
      <w:r w:rsidR="00EF7DF2" w:rsidRPr="00A04047">
        <w:rPr>
          <w:rFonts w:asciiTheme="majorHAnsi" w:hAnsiTheme="majorHAnsi"/>
          <w:b/>
          <w:sz w:val="24"/>
          <w:szCs w:val="24"/>
        </w:rPr>
        <w:t>.</w:t>
      </w:r>
      <w:r w:rsidR="00EF7DF2" w:rsidRPr="00A04047">
        <w:rPr>
          <w:rFonts w:asciiTheme="majorHAnsi" w:hAnsiTheme="majorHAnsi"/>
          <w:b/>
          <w:sz w:val="24"/>
          <w:szCs w:val="24"/>
        </w:rPr>
        <w:tab/>
      </w:r>
      <w:r w:rsidR="00EF7DF2" w:rsidRPr="00A04047">
        <w:rPr>
          <w:rFonts w:asciiTheme="majorHAnsi" w:hAnsiTheme="majorHAnsi"/>
          <w:b/>
          <w:sz w:val="24"/>
          <w:szCs w:val="24"/>
          <w:u w:val="single"/>
        </w:rPr>
        <w:t>Award of contract</w:t>
      </w:r>
    </w:p>
    <w:p w:rsidR="00EF7DF2" w:rsidRPr="00A04047" w:rsidRDefault="00EF7DF2" w:rsidP="0060287B">
      <w:pPr>
        <w:pStyle w:val="ListParagraph"/>
        <w:numPr>
          <w:ilvl w:val="0"/>
          <w:numId w:val="12"/>
        </w:numPr>
        <w:spacing w:line="276" w:lineRule="auto"/>
        <w:ind w:left="851" w:hanging="425"/>
        <w:jc w:val="both"/>
        <w:rPr>
          <w:rFonts w:asciiTheme="majorHAnsi" w:hAnsiTheme="majorHAnsi"/>
        </w:rPr>
      </w:pPr>
      <w:r w:rsidRPr="00A04047">
        <w:rPr>
          <w:rFonts w:asciiTheme="majorHAnsi" w:hAnsiTheme="majorHAnsi"/>
        </w:rPr>
        <w:t xml:space="preserve">The Purchaser will </w:t>
      </w:r>
      <w:r w:rsidR="007655B9" w:rsidRPr="00A04047">
        <w:rPr>
          <w:rFonts w:asciiTheme="majorHAnsi" w:hAnsiTheme="majorHAnsi"/>
        </w:rPr>
        <w:t>notify</w:t>
      </w:r>
      <w:r w:rsidRPr="00A04047">
        <w:rPr>
          <w:rFonts w:asciiTheme="majorHAnsi" w:hAnsiTheme="majorHAnsi"/>
        </w:rPr>
        <w:t xml:space="preserve"> the Bidder whose bid has been determined to be substantially responsive i.e. who meets the specified qualification criteria, specifications of each item of </w:t>
      </w:r>
      <w:r w:rsidRPr="00A04047">
        <w:rPr>
          <w:rFonts w:asciiTheme="majorHAnsi" w:hAnsiTheme="majorHAnsi" w:cs="Arial"/>
        </w:rPr>
        <w:t>Equipments, Machinery, Furniture’s &amp; Hand Tools</w:t>
      </w:r>
      <w:r w:rsidRPr="00A04047">
        <w:rPr>
          <w:rFonts w:asciiTheme="majorHAnsi" w:hAnsiTheme="majorHAnsi"/>
        </w:rPr>
        <w:t xml:space="preserve"> intended to be purchased and offered the lowest evaluated bid price for all the entire item of the package together in accordance to intended/desired specification considered by the Tender Evaluation C</w:t>
      </w:r>
      <w:r w:rsidR="00061D6C" w:rsidRPr="00A04047">
        <w:rPr>
          <w:rFonts w:asciiTheme="majorHAnsi" w:hAnsiTheme="majorHAnsi"/>
        </w:rPr>
        <w:t>ommittee and the successful bidder sha</w:t>
      </w:r>
      <w:r w:rsidR="007655B9" w:rsidRPr="00A04047">
        <w:rPr>
          <w:rFonts w:asciiTheme="majorHAnsi" w:hAnsiTheme="majorHAnsi"/>
        </w:rPr>
        <w:t>l</w:t>
      </w:r>
      <w:r w:rsidR="00061D6C" w:rsidRPr="00A04047">
        <w:rPr>
          <w:rFonts w:asciiTheme="majorHAnsi" w:hAnsiTheme="majorHAnsi"/>
        </w:rPr>
        <w:t xml:space="preserve">l furnish a Performance Guarantee @ 5% of the </w:t>
      </w:r>
      <w:r w:rsidR="00061D6C" w:rsidRPr="00A04047">
        <w:rPr>
          <w:rFonts w:asciiTheme="majorHAnsi" w:hAnsiTheme="majorHAnsi"/>
          <w:u w:val="single"/>
        </w:rPr>
        <w:t>Tendered Value</w:t>
      </w:r>
      <w:r w:rsidR="00061D6C" w:rsidRPr="00A04047">
        <w:rPr>
          <w:rFonts w:asciiTheme="majorHAnsi" w:hAnsiTheme="majorHAnsi"/>
        </w:rPr>
        <w:t xml:space="preserve"> as per Clause XII of the Terms &amp; Conditions.</w:t>
      </w:r>
    </w:p>
    <w:p w:rsidR="00061D6C" w:rsidRPr="00A04047" w:rsidRDefault="00061D6C" w:rsidP="00135E51">
      <w:pPr>
        <w:pStyle w:val="ListParagraph"/>
        <w:spacing w:line="276" w:lineRule="auto"/>
        <w:ind w:left="1080"/>
        <w:jc w:val="both"/>
        <w:rPr>
          <w:rFonts w:asciiTheme="majorHAnsi" w:hAnsiTheme="majorHAnsi"/>
        </w:rPr>
      </w:pPr>
    </w:p>
    <w:p w:rsidR="00EF7DF2" w:rsidRPr="00A04047" w:rsidRDefault="00061D6C" w:rsidP="00AD4D6B">
      <w:pPr>
        <w:pStyle w:val="ListParagraph"/>
        <w:numPr>
          <w:ilvl w:val="0"/>
          <w:numId w:val="12"/>
        </w:numPr>
        <w:spacing w:line="276" w:lineRule="auto"/>
        <w:ind w:left="851" w:hanging="425"/>
        <w:jc w:val="both"/>
        <w:rPr>
          <w:rFonts w:asciiTheme="majorHAnsi" w:hAnsiTheme="majorHAnsi"/>
        </w:rPr>
      </w:pPr>
      <w:r w:rsidRPr="00A04047">
        <w:rPr>
          <w:rFonts w:asciiTheme="majorHAnsi" w:hAnsiTheme="majorHAnsi"/>
        </w:rPr>
        <w:lastRenderedPageBreak/>
        <w:t>The Purchaser will award the contract to the Bidder whose bid are substantially responsive and has submitted the Performance Bank Guarantee</w:t>
      </w:r>
      <w:r w:rsidR="00B42217" w:rsidRPr="00A04047">
        <w:rPr>
          <w:rFonts w:asciiTheme="majorHAnsi" w:hAnsiTheme="majorHAnsi"/>
        </w:rPr>
        <w:t xml:space="preserve"> as specified</w:t>
      </w:r>
      <w:r w:rsidRPr="00A04047">
        <w:rPr>
          <w:rFonts w:asciiTheme="majorHAnsi" w:hAnsiTheme="majorHAnsi"/>
        </w:rPr>
        <w:t>.</w:t>
      </w:r>
    </w:p>
    <w:p w:rsidR="00B75C82" w:rsidRPr="00A04047" w:rsidRDefault="00EF7DF2" w:rsidP="00AD4D6B">
      <w:pPr>
        <w:spacing w:before="120" w:after="120"/>
        <w:ind w:left="1276" w:hanging="425"/>
        <w:jc w:val="both"/>
        <w:rPr>
          <w:rFonts w:asciiTheme="majorHAnsi" w:hAnsiTheme="majorHAnsi"/>
          <w:sz w:val="24"/>
          <w:szCs w:val="24"/>
        </w:rPr>
      </w:pPr>
      <w:r w:rsidRPr="00A04047">
        <w:rPr>
          <w:rFonts w:asciiTheme="majorHAnsi" w:hAnsiTheme="majorHAnsi"/>
          <w:sz w:val="24"/>
          <w:szCs w:val="24"/>
        </w:rPr>
        <w:t>1.</w:t>
      </w:r>
      <w:r w:rsidRPr="00A04047">
        <w:rPr>
          <w:rFonts w:asciiTheme="majorHAnsi" w:hAnsiTheme="majorHAnsi"/>
          <w:sz w:val="24"/>
          <w:szCs w:val="24"/>
        </w:rPr>
        <w:tab/>
        <w:t>Notwithstanding the above, the Purchaser reserves the right to accept or reject any of Quotations and to cancel the process and reject all quotations at any time prior to the award of Contract.</w:t>
      </w:r>
    </w:p>
    <w:p w:rsidR="00EF7DF2" w:rsidRPr="00A04047" w:rsidRDefault="00EF7DF2" w:rsidP="00AD4D6B">
      <w:pPr>
        <w:spacing w:before="120" w:after="120"/>
        <w:ind w:left="1276" w:hanging="425"/>
        <w:jc w:val="both"/>
        <w:rPr>
          <w:rFonts w:asciiTheme="majorHAnsi" w:hAnsiTheme="majorHAnsi"/>
          <w:sz w:val="24"/>
          <w:szCs w:val="24"/>
        </w:rPr>
      </w:pPr>
      <w:r w:rsidRPr="00A04047">
        <w:rPr>
          <w:rFonts w:asciiTheme="majorHAnsi" w:hAnsiTheme="majorHAnsi"/>
          <w:sz w:val="24"/>
          <w:szCs w:val="24"/>
        </w:rPr>
        <w:t>2.</w:t>
      </w:r>
      <w:r w:rsidRPr="00A04047">
        <w:rPr>
          <w:rFonts w:asciiTheme="majorHAnsi" w:hAnsiTheme="majorHAnsi"/>
          <w:sz w:val="24"/>
          <w:szCs w:val="24"/>
        </w:rPr>
        <w:tab/>
        <w:t>The Bidder whose bid is accepted will be awarded the Supply</w:t>
      </w:r>
      <w:r w:rsidR="00AD4D6B" w:rsidRPr="00A04047">
        <w:rPr>
          <w:rFonts w:asciiTheme="majorHAnsi" w:hAnsiTheme="majorHAnsi"/>
          <w:sz w:val="24"/>
          <w:szCs w:val="24"/>
        </w:rPr>
        <w:t xml:space="preserve"> Order</w:t>
      </w:r>
      <w:r w:rsidRPr="00A04047">
        <w:rPr>
          <w:rFonts w:asciiTheme="majorHAnsi" w:hAnsiTheme="majorHAnsi"/>
          <w:sz w:val="24"/>
          <w:szCs w:val="24"/>
        </w:rPr>
        <w:t xml:space="preserve"> by the Purchaser prior to expiration of the quotation validity period. The terms of the accepted offer shall be incorporated in the Purchase Order.</w:t>
      </w:r>
    </w:p>
    <w:p w:rsidR="00BE7B13" w:rsidRPr="00A04047" w:rsidRDefault="00EF7DF2" w:rsidP="00784713">
      <w:pPr>
        <w:ind w:left="1276" w:hanging="425"/>
        <w:jc w:val="both"/>
        <w:rPr>
          <w:rFonts w:asciiTheme="majorHAnsi" w:hAnsiTheme="majorHAnsi"/>
          <w:b/>
          <w:sz w:val="24"/>
          <w:szCs w:val="24"/>
          <w:u w:val="single"/>
        </w:rPr>
      </w:pPr>
      <w:r w:rsidRPr="00A04047">
        <w:rPr>
          <w:rFonts w:asciiTheme="majorHAnsi" w:hAnsiTheme="majorHAnsi"/>
          <w:sz w:val="24"/>
          <w:szCs w:val="24"/>
        </w:rPr>
        <w:t>3.</w:t>
      </w:r>
      <w:r w:rsidRPr="00A04047">
        <w:rPr>
          <w:rFonts w:asciiTheme="majorHAnsi" w:hAnsiTheme="majorHAnsi"/>
          <w:sz w:val="24"/>
          <w:szCs w:val="24"/>
        </w:rPr>
        <w:tab/>
        <w:t>In case of certain ground</w:t>
      </w:r>
      <w:r w:rsidR="00784713" w:rsidRPr="00A04047">
        <w:rPr>
          <w:rFonts w:asciiTheme="majorHAnsi" w:hAnsiTheme="majorHAnsi"/>
          <w:sz w:val="24"/>
          <w:szCs w:val="24"/>
        </w:rPr>
        <w:t>s</w:t>
      </w:r>
      <w:r w:rsidRPr="00A04047">
        <w:rPr>
          <w:rFonts w:asciiTheme="majorHAnsi" w:hAnsiTheme="majorHAnsi"/>
          <w:sz w:val="24"/>
          <w:szCs w:val="24"/>
        </w:rPr>
        <w:t xml:space="preserve">, Award of Contract delays, </w:t>
      </w:r>
      <w:r w:rsidR="00784713" w:rsidRPr="00A04047">
        <w:rPr>
          <w:rFonts w:asciiTheme="majorHAnsi" w:hAnsiTheme="majorHAnsi"/>
          <w:sz w:val="24"/>
          <w:szCs w:val="24"/>
        </w:rPr>
        <w:t>Bidder</w:t>
      </w:r>
      <w:r w:rsidRPr="00A04047">
        <w:rPr>
          <w:rFonts w:asciiTheme="majorHAnsi" w:hAnsiTheme="majorHAnsi"/>
          <w:sz w:val="24"/>
          <w:szCs w:val="24"/>
        </w:rPr>
        <w:t xml:space="preserve"> may be requested to extend validity period, if mutually agreed upon.</w:t>
      </w:r>
    </w:p>
    <w:p w:rsidR="00EF7DF2" w:rsidRPr="00A04047" w:rsidRDefault="00EF7DF2" w:rsidP="00135E51">
      <w:pPr>
        <w:jc w:val="both"/>
        <w:rPr>
          <w:rFonts w:asciiTheme="majorHAnsi" w:hAnsiTheme="majorHAnsi"/>
          <w:b/>
          <w:sz w:val="24"/>
          <w:szCs w:val="24"/>
          <w:u w:val="single"/>
        </w:rPr>
      </w:pPr>
      <w:r w:rsidRPr="00A04047">
        <w:rPr>
          <w:rFonts w:asciiTheme="majorHAnsi" w:hAnsiTheme="majorHAnsi"/>
          <w:b/>
          <w:sz w:val="24"/>
          <w:szCs w:val="24"/>
          <w:u w:val="single"/>
        </w:rPr>
        <w:t>SPECIAL CONDITION</w:t>
      </w:r>
    </w:p>
    <w:p w:rsidR="00EF7DF2" w:rsidRPr="00A04047" w:rsidRDefault="00EF7DF2" w:rsidP="00784713">
      <w:pPr>
        <w:numPr>
          <w:ilvl w:val="0"/>
          <w:numId w:val="2"/>
        </w:numPr>
        <w:spacing w:after="0"/>
        <w:ind w:left="426"/>
        <w:jc w:val="both"/>
        <w:rPr>
          <w:rFonts w:asciiTheme="majorHAnsi" w:hAnsiTheme="majorHAnsi"/>
          <w:b/>
          <w:sz w:val="24"/>
          <w:szCs w:val="24"/>
        </w:rPr>
      </w:pPr>
      <w:r w:rsidRPr="00A04047">
        <w:rPr>
          <w:rFonts w:asciiTheme="majorHAnsi" w:hAnsiTheme="majorHAnsi"/>
          <w:b/>
          <w:sz w:val="24"/>
          <w:szCs w:val="24"/>
        </w:rPr>
        <w:t>Liquidity damages:-</w:t>
      </w:r>
    </w:p>
    <w:p w:rsidR="00EF7DF2" w:rsidRPr="00A04047" w:rsidRDefault="00EF7DF2" w:rsidP="00784713">
      <w:pPr>
        <w:ind w:left="426"/>
        <w:jc w:val="both"/>
        <w:rPr>
          <w:rFonts w:asciiTheme="majorHAnsi" w:hAnsiTheme="majorHAnsi"/>
          <w:sz w:val="24"/>
          <w:szCs w:val="24"/>
        </w:rPr>
      </w:pPr>
      <w:r w:rsidRPr="00A04047">
        <w:rPr>
          <w:rFonts w:asciiTheme="majorHAnsi" w:hAnsiTheme="majorHAnsi"/>
          <w:sz w:val="24"/>
          <w:szCs w:val="24"/>
        </w:rPr>
        <w:t>The penalty clause also will be applicable in case of late delivery of stores. The rate of liquidity damages shall be 0.5% per week and the maximum deduction is 10% of the contract.</w:t>
      </w:r>
    </w:p>
    <w:p w:rsidR="00EF7DF2" w:rsidRPr="00A04047" w:rsidRDefault="00EF7DF2" w:rsidP="00784713">
      <w:pPr>
        <w:numPr>
          <w:ilvl w:val="0"/>
          <w:numId w:val="2"/>
        </w:numPr>
        <w:spacing w:after="0"/>
        <w:ind w:left="426"/>
        <w:jc w:val="both"/>
        <w:rPr>
          <w:rFonts w:asciiTheme="majorHAnsi" w:hAnsiTheme="majorHAnsi"/>
          <w:b/>
          <w:sz w:val="24"/>
          <w:szCs w:val="24"/>
        </w:rPr>
      </w:pPr>
      <w:r w:rsidRPr="00A04047">
        <w:rPr>
          <w:rFonts w:asciiTheme="majorHAnsi" w:hAnsiTheme="majorHAnsi"/>
          <w:sz w:val="24"/>
          <w:szCs w:val="24"/>
        </w:rPr>
        <w:t xml:space="preserve"> </w:t>
      </w:r>
      <w:r w:rsidRPr="00A04047">
        <w:rPr>
          <w:rFonts w:asciiTheme="majorHAnsi" w:hAnsiTheme="majorHAnsi"/>
          <w:b/>
          <w:sz w:val="24"/>
          <w:szCs w:val="24"/>
        </w:rPr>
        <w:t>Performance Security:-</w:t>
      </w:r>
    </w:p>
    <w:p w:rsidR="00EF7DF2" w:rsidRPr="00A04047" w:rsidRDefault="00EF7DF2" w:rsidP="00784713">
      <w:pPr>
        <w:numPr>
          <w:ilvl w:val="0"/>
          <w:numId w:val="3"/>
        </w:numPr>
        <w:spacing w:before="120" w:after="120"/>
        <w:ind w:left="993" w:hanging="567"/>
        <w:jc w:val="both"/>
        <w:rPr>
          <w:rFonts w:asciiTheme="majorHAnsi" w:hAnsiTheme="majorHAnsi"/>
          <w:sz w:val="24"/>
          <w:szCs w:val="24"/>
        </w:rPr>
      </w:pPr>
      <w:r w:rsidRPr="00A04047">
        <w:rPr>
          <w:rFonts w:asciiTheme="majorHAnsi" w:hAnsiTheme="majorHAnsi"/>
          <w:sz w:val="24"/>
          <w:szCs w:val="24"/>
        </w:rPr>
        <w:t>Within 15 days after the Supplier’s receipt of Notification of Award, the Supplier shall furnish</w:t>
      </w:r>
      <w:r w:rsidR="00061D6C" w:rsidRPr="00A04047">
        <w:rPr>
          <w:rFonts w:asciiTheme="majorHAnsi" w:hAnsiTheme="majorHAnsi"/>
          <w:sz w:val="24"/>
          <w:szCs w:val="24"/>
        </w:rPr>
        <w:t xml:space="preserve"> to the Purchaser an amount of 10</w:t>
      </w:r>
      <w:r w:rsidRPr="00A04047">
        <w:rPr>
          <w:rFonts w:asciiTheme="majorHAnsi" w:hAnsiTheme="majorHAnsi"/>
          <w:sz w:val="24"/>
          <w:szCs w:val="24"/>
        </w:rPr>
        <w:t>% of the Contract V</w:t>
      </w:r>
      <w:r w:rsidR="00061D6C" w:rsidRPr="00A04047">
        <w:rPr>
          <w:rFonts w:asciiTheme="majorHAnsi" w:hAnsiTheme="majorHAnsi"/>
          <w:sz w:val="24"/>
          <w:szCs w:val="24"/>
        </w:rPr>
        <w:t>alue, valid upto 12 months</w:t>
      </w:r>
      <w:r w:rsidR="00BE7B13" w:rsidRPr="00A04047">
        <w:rPr>
          <w:rFonts w:asciiTheme="majorHAnsi" w:hAnsiTheme="majorHAnsi"/>
          <w:sz w:val="24"/>
          <w:szCs w:val="24"/>
        </w:rPr>
        <w:t xml:space="preserve"> from the date of Supply and Commissioning OR 60 days</w:t>
      </w:r>
      <w:r w:rsidRPr="00A04047">
        <w:rPr>
          <w:rFonts w:asciiTheme="majorHAnsi" w:hAnsiTheme="majorHAnsi"/>
          <w:sz w:val="24"/>
          <w:szCs w:val="24"/>
        </w:rPr>
        <w:t xml:space="preserve"> after the date of Completion of Performance Obligation including Warranty Obli</w:t>
      </w:r>
      <w:r w:rsidR="00BE7B13" w:rsidRPr="00A04047">
        <w:rPr>
          <w:rFonts w:asciiTheme="majorHAnsi" w:hAnsiTheme="majorHAnsi"/>
          <w:sz w:val="24"/>
          <w:szCs w:val="24"/>
        </w:rPr>
        <w:t>gations.</w:t>
      </w:r>
      <w:r w:rsidRPr="00A04047">
        <w:rPr>
          <w:rFonts w:asciiTheme="majorHAnsi" w:hAnsiTheme="majorHAnsi"/>
          <w:sz w:val="24"/>
          <w:szCs w:val="24"/>
        </w:rPr>
        <w:t xml:space="preserve"> </w:t>
      </w:r>
    </w:p>
    <w:p w:rsidR="00EF7DF2" w:rsidRPr="00A04047" w:rsidRDefault="00EF7DF2" w:rsidP="00784713">
      <w:pPr>
        <w:numPr>
          <w:ilvl w:val="0"/>
          <w:numId w:val="3"/>
        </w:numPr>
        <w:spacing w:before="120" w:after="120"/>
        <w:ind w:left="993" w:hanging="567"/>
        <w:jc w:val="both"/>
        <w:rPr>
          <w:rFonts w:asciiTheme="majorHAnsi" w:hAnsiTheme="majorHAnsi"/>
          <w:sz w:val="24"/>
          <w:szCs w:val="24"/>
        </w:rPr>
      </w:pPr>
      <w:r w:rsidRPr="00A04047">
        <w:rPr>
          <w:rFonts w:asciiTheme="majorHAnsi" w:hAnsiTheme="majorHAnsi"/>
          <w:sz w:val="24"/>
          <w:szCs w:val="24"/>
        </w:rPr>
        <w:t>The proceeds of the Performance Security shall be payable to the Purchaser’s compensation for any loss resulting from the Supplier’s failure to complete its obligation under the Contract.</w:t>
      </w:r>
    </w:p>
    <w:p w:rsidR="00EF7DF2" w:rsidRPr="00A04047" w:rsidRDefault="00EF7DF2" w:rsidP="00784713">
      <w:pPr>
        <w:numPr>
          <w:ilvl w:val="0"/>
          <w:numId w:val="3"/>
        </w:numPr>
        <w:spacing w:before="120" w:after="120"/>
        <w:ind w:left="993" w:hanging="567"/>
        <w:jc w:val="both"/>
        <w:rPr>
          <w:rFonts w:asciiTheme="majorHAnsi" w:hAnsiTheme="majorHAnsi"/>
          <w:sz w:val="24"/>
          <w:szCs w:val="24"/>
        </w:rPr>
      </w:pPr>
      <w:r w:rsidRPr="00A04047">
        <w:rPr>
          <w:rFonts w:asciiTheme="majorHAnsi" w:hAnsiTheme="majorHAnsi"/>
          <w:sz w:val="24"/>
          <w:szCs w:val="24"/>
        </w:rPr>
        <w:t>The Performance Security shall be denominated in Indian Rupees and shall be in one of the following forms.</w:t>
      </w:r>
    </w:p>
    <w:p w:rsidR="00784713" w:rsidRPr="00A04047" w:rsidRDefault="00EF7DF2" w:rsidP="00784713">
      <w:pPr>
        <w:numPr>
          <w:ilvl w:val="0"/>
          <w:numId w:val="4"/>
        </w:numPr>
        <w:spacing w:after="0"/>
        <w:ind w:left="1560" w:hanging="567"/>
        <w:jc w:val="both"/>
        <w:rPr>
          <w:rFonts w:asciiTheme="majorHAnsi" w:hAnsiTheme="majorHAnsi"/>
          <w:sz w:val="24"/>
          <w:szCs w:val="24"/>
        </w:rPr>
      </w:pPr>
      <w:r w:rsidRPr="00A04047">
        <w:rPr>
          <w:rFonts w:asciiTheme="majorHAnsi" w:hAnsiTheme="majorHAnsi"/>
          <w:sz w:val="24"/>
          <w:szCs w:val="24"/>
        </w:rPr>
        <w:t>A Bank Guarantee or Irrevocable Letter of Credit, issued by a Nationalized/ Scheduled Bank located in India or a Bank located abroad acceptable to the Purchaser, in the form provided in the Bidding Documents or another form acceptable to the Purchaser; or</w:t>
      </w:r>
    </w:p>
    <w:p w:rsidR="00B75C82" w:rsidRPr="00A04047" w:rsidRDefault="00EF7DF2" w:rsidP="0041147E">
      <w:pPr>
        <w:numPr>
          <w:ilvl w:val="0"/>
          <w:numId w:val="4"/>
        </w:numPr>
        <w:spacing w:before="120" w:after="0"/>
        <w:ind w:left="1559" w:hanging="567"/>
        <w:jc w:val="both"/>
        <w:rPr>
          <w:rFonts w:asciiTheme="majorHAnsi" w:hAnsiTheme="majorHAnsi"/>
          <w:sz w:val="24"/>
          <w:szCs w:val="24"/>
        </w:rPr>
      </w:pPr>
      <w:r w:rsidRPr="00A04047">
        <w:rPr>
          <w:rFonts w:asciiTheme="majorHAnsi" w:hAnsiTheme="majorHAnsi"/>
          <w:sz w:val="24"/>
          <w:szCs w:val="24"/>
        </w:rPr>
        <w:t>A Cashier’s Check, Certified Check, or Demand Draft</w:t>
      </w:r>
      <w:r w:rsidR="00784713" w:rsidRPr="00A04047">
        <w:rPr>
          <w:rFonts w:asciiTheme="majorHAnsi" w:hAnsiTheme="majorHAnsi"/>
          <w:sz w:val="24"/>
          <w:szCs w:val="24"/>
        </w:rPr>
        <w:t>. The Performance Security will</w:t>
      </w:r>
      <w:r w:rsidR="00BE7B13" w:rsidRPr="00A04047">
        <w:rPr>
          <w:rFonts w:asciiTheme="majorHAnsi" w:hAnsiTheme="majorHAnsi"/>
          <w:sz w:val="24"/>
          <w:szCs w:val="24"/>
        </w:rPr>
        <w:t xml:space="preserve"> </w:t>
      </w:r>
      <w:r w:rsidRPr="00A04047">
        <w:rPr>
          <w:rFonts w:asciiTheme="majorHAnsi" w:hAnsiTheme="majorHAnsi"/>
          <w:sz w:val="24"/>
          <w:szCs w:val="24"/>
        </w:rPr>
        <w:t>be discharged by the Purchaser and returned to the Supplier not later than 30 days following the date of completion of the Supplier’s Performance Obligation, including any Warranty Obligation.</w:t>
      </w:r>
    </w:p>
    <w:p w:rsidR="007655B9" w:rsidRPr="00A04047" w:rsidRDefault="007655B9" w:rsidP="00135E51">
      <w:pPr>
        <w:pStyle w:val="ListParagraph"/>
        <w:spacing w:line="276" w:lineRule="auto"/>
        <w:rPr>
          <w:rFonts w:asciiTheme="majorHAnsi" w:hAnsiTheme="majorHAnsi"/>
          <w:b/>
        </w:rPr>
      </w:pPr>
    </w:p>
    <w:p w:rsidR="00EF7DF2" w:rsidRPr="00A04047" w:rsidRDefault="00EF7DF2" w:rsidP="00135E51">
      <w:pPr>
        <w:jc w:val="both"/>
        <w:rPr>
          <w:rFonts w:asciiTheme="majorHAnsi" w:hAnsiTheme="majorHAnsi"/>
          <w:b/>
          <w:sz w:val="24"/>
          <w:szCs w:val="24"/>
        </w:rPr>
      </w:pPr>
      <w:r w:rsidRPr="00A04047">
        <w:rPr>
          <w:rFonts w:asciiTheme="majorHAnsi" w:hAnsiTheme="majorHAnsi"/>
          <w:b/>
          <w:sz w:val="24"/>
          <w:szCs w:val="24"/>
        </w:rPr>
        <w:t>3. Authorization from Manufacturer:-</w:t>
      </w:r>
    </w:p>
    <w:p w:rsidR="00EF7DF2" w:rsidRPr="00A04047" w:rsidRDefault="00EF7DF2" w:rsidP="00170C6F">
      <w:pPr>
        <w:ind w:left="284"/>
        <w:jc w:val="both"/>
        <w:rPr>
          <w:rFonts w:asciiTheme="majorHAnsi" w:hAnsiTheme="majorHAnsi"/>
          <w:sz w:val="24"/>
          <w:szCs w:val="24"/>
        </w:rPr>
      </w:pPr>
      <w:r w:rsidRPr="00A04047">
        <w:rPr>
          <w:rFonts w:asciiTheme="majorHAnsi" w:hAnsiTheme="majorHAnsi"/>
          <w:sz w:val="24"/>
          <w:szCs w:val="24"/>
        </w:rPr>
        <w:t>In the case of a Bidder offering to supply goods under the contract which the Bidder did not manufacturer or otherwise produce, the Bidder has been duly authorized by the Good’s Manufacturer/Producer to supply the goods in India.</w:t>
      </w:r>
    </w:p>
    <w:p w:rsidR="00EF7DF2" w:rsidRPr="00A04047" w:rsidRDefault="00EF7DF2" w:rsidP="00135E51">
      <w:pPr>
        <w:jc w:val="both"/>
        <w:rPr>
          <w:rFonts w:asciiTheme="majorHAnsi" w:hAnsiTheme="majorHAnsi"/>
          <w:b/>
          <w:sz w:val="24"/>
          <w:szCs w:val="24"/>
        </w:rPr>
      </w:pPr>
      <w:r w:rsidRPr="00A04047">
        <w:rPr>
          <w:rFonts w:asciiTheme="majorHAnsi" w:hAnsiTheme="majorHAnsi"/>
          <w:b/>
          <w:sz w:val="24"/>
          <w:szCs w:val="24"/>
        </w:rPr>
        <w:t>4.  Proof of Manufacturer and past performance.</w:t>
      </w:r>
    </w:p>
    <w:p w:rsidR="00235007" w:rsidRPr="00A04047" w:rsidRDefault="00EF7DF2" w:rsidP="00235007">
      <w:pPr>
        <w:ind w:left="284"/>
        <w:jc w:val="both"/>
        <w:rPr>
          <w:rFonts w:asciiTheme="majorHAnsi" w:hAnsiTheme="majorHAnsi"/>
          <w:sz w:val="24"/>
          <w:szCs w:val="24"/>
        </w:rPr>
      </w:pPr>
      <w:r w:rsidRPr="00A04047">
        <w:rPr>
          <w:rFonts w:asciiTheme="majorHAnsi" w:hAnsiTheme="majorHAnsi"/>
          <w:sz w:val="24"/>
          <w:szCs w:val="24"/>
        </w:rPr>
        <w:t xml:space="preserve">Details of experience and past performance of the Bidder on equipment offered and on those of similar nature in the past one year and details of current Contracts in hand and other Commitments to be supported by documentary proof. </w:t>
      </w:r>
    </w:p>
    <w:p w:rsidR="00EF7DF2" w:rsidRPr="00A04047" w:rsidRDefault="00EF7DF2" w:rsidP="00170C6F">
      <w:pPr>
        <w:tabs>
          <w:tab w:val="center" w:pos="7200"/>
        </w:tabs>
        <w:spacing w:after="0"/>
        <w:rPr>
          <w:rFonts w:asciiTheme="majorHAnsi" w:hAnsiTheme="majorHAnsi"/>
          <w:sz w:val="24"/>
          <w:szCs w:val="24"/>
        </w:rPr>
      </w:pPr>
      <w:r w:rsidRPr="00A04047">
        <w:rPr>
          <w:rFonts w:asciiTheme="majorHAnsi" w:hAnsiTheme="majorHAnsi"/>
          <w:sz w:val="24"/>
          <w:szCs w:val="24"/>
        </w:rPr>
        <w:tab/>
        <w:t xml:space="preserve">Director </w:t>
      </w:r>
    </w:p>
    <w:p w:rsidR="00EF7DF2" w:rsidRPr="00A04047" w:rsidRDefault="00EF7DF2" w:rsidP="00170C6F">
      <w:pPr>
        <w:tabs>
          <w:tab w:val="center" w:pos="7200"/>
        </w:tabs>
        <w:spacing w:after="0"/>
        <w:rPr>
          <w:rFonts w:asciiTheme="majorHAnsi" w:hAnsiTheme="majorHAnsi"/>
          <w:sz w:val="24"/>
          <w:szCs w:val="24"/>
        </w:rPr>
      </w:pPr>
      <w:r w:rsidRPr="00A04047">
        <w:rPr>
          <w:rFonts w:asciiTheme="majorHAnsi" w:hAnsiTheme="majorHAnsi"/>
          <w:sz w:val="24"/>
          <w:szCs w:val="24"/>
        </w:rPr>
        <w:tab/>
        <w:t>Employment &amp; Craftsmen Training,</w:t>
      </w:r>
    </w:p>
    <w:p w:rsidR="00EF7DF2" w:rsidRPr="00A04047" w:rsidRDefault="00EF7DF2" w:rsidP="00170C6F">
      <w:pPr>
        <w:tabs>
          <w:tab w:val="center" w:pos="7200"/>
        </w:tabs>
        <w:spacing w:after="0"/>
        <w:rPr>
          <w:rFonts w:asciiTheme="majorHAnsi" w:hAnsiTheme="majorHAnsi"/>
          <w:sz w:val="24"/>
          <w:szCs w:val="24"/>
        </w:rPr>
      </w:pPr>
      <w:r w:rsidRPr="00A04047">
        <w:rPr>
          <w:rFonts w:asciiTheme="majorHAnsi" w:hAnsiTheme="majorHAnsi"/>
          <w:sz w:val="24"/>
          <w:szCs w:val="24"/>
        </w:rPr>
        <w:tab/>
        <w:t>Meghalaya, Shillong.</w:t>
      </w:r>
    </w:p>
    <w:p w:rsidR="00EF7DF2" w:rsidRPr="00A04047" w:rsidRDefault="00EF7DF2" w:rsidP="00170C6F">
      <w:pPr>
        <w:tabs>
          <w:tab w:val="center" w:pos="7200"/>
        </w:tabs>
        <w:spacing w:after="0"/>
        <w:rPr>
          <w:rFonts w:asciiTheme="majorHAnsi" w:hAnsiTheme="majorHAnsi"/>
          <w:sz w:val="24"/>
          <w:szCs w:val="24"/>
        </w:rPr>
      </w:pPr>
      <w:r w:rsidRPr="00A04047">
        <w:rPr>
          <w:rFonts w:asciiTheme="majorHAnsi" w:hAnsiTheme="majorHAnsi"/>
          <w:sz w:val="24"/>
          <w:szCs w:val="24"/>
        </w:rPr>
        <w:tab/>
        <w:t>*******</w:t>
      </w:r>
    </w:p>
    <w:p w:rsidR="00EF7DF2" w:rsidRPr="00A04047" w:rsidRDefault="00EF7DF2" w:rsidP="00135E51">
      <w:pPr>
        <w:jc w:val="both"/>
        <w:rPr>
          <w:rFonts w:asciiTheme="majorHAnsi" w:hAnsiTheme="majorHAnsi"/>
          <w:sz w:val="24"/>
          <w:szCs w:val="24"/>
        </w:rPr>
      </w:pPr>
    </w:p>
    <w:p w:rsidR="00FB06F3" w:rsidRPr="00A04047" w:rsidRDefault="00FB06F3" w:rsidP="00135E51">
      <w:pPr>
        <w:rPr>
          <w:rFonts w:asciiTheme="majorHAnsi" w:hAnsiTheme="majorHAnsi"/>
          <w:sz w:val="24"/>
          <w:szCs w:val="24"/>
        </w:rPr>
      </w:pPr>
    </w:p>
    <w:p w:rsidR="00EF7DF2" w:rsidRPr="00A04047" w:rsidRDefault="006C67AE" w:rsidP="00135E51">
      <w:pPr>
        <w:rPr>
          <w:rFonts w:asciiTheme="majorHAnsi" w:hAnsiTheme="majorHAnsi"/>
          <w:sz w:val="24"/>
          <w:szCs w:val="24"/>
          <w:u w:val="single"/>
        </w:rPr>
      </w:pPr>
      <w:r w:rsidRPr="00A04047">
        <w:rPr>
          <w:rFonts w:asciiTheme="majorHAnsi" w:hAnsiTheme="majorHAnsi"/>
          <w:sz w:val="24"/>
          <w:szCs w:val="24"/>
        </w:rPr>
        <w:t xml:space="preserve">   </w:t>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00EF7DF2" w:rsidRPr="00A04047">
        <w:rPr>
          <w:rFonts w:asciiTheme="majorHAnsi" w:hAnsiTheme="majorHAnsi"/>
          <w:sz w:val="24"/>
          <w:szCs w:val="24"/>
          <w:u w:val="single"/>
        </w:rPr>
        <w:t>Annexure – A</w:t>
      </w:r>
    </w:p>
    <w:p w:rsidR="00EF7DF2" w:rsidRPr="00A04047" w:rsidRDefault="006C67AE" w:rsidP="00D25A81">
      <w:pPr>
        <w:rPr>
          <w:rFonts w:asciiTheme="majorHAnsi" w:hAnsiTheme="majorHAnsi"/>
          <w:sz w:val="24"/>
          <w:szCs w:val="24"/>
        </w:rPr>
      </w:pPr>
      <w:r w:rsidRPr="00A04047">
        <w:rPr>
          <w:rFonts w:asciiTheme="majorHAnsi" w:hAnsiTheme="majorHAnsi"/>
          <w:sz w:val="24"/>
          <w:szCs w:val="24"/>
          <w:u w:val="single"/>
        </w:rPr>
        <w:t xml:space="preserve">          </w:t>
      </w:r>
    </w:p>
    <w:p w:rsidR="00EF7DF2" w:rsidRPr="00A04047" w:rsidRDefault="00851F80" w:rsidP="00135E51">
      <w:pPr>
        <w:ind w:left="1440" w:firstLine="720"/>
        <w:rPr>
          <w:rFonts w:asciiTheme="majorHAnsi" w:hAnsiTheme="majorHAnsi"/>
          <w:sz w:val="24"/>
          <w:szCs w:val="24"/>
        </w:rPr>
      </w:pPr>
      <w:r w:rsidRPr="00A04047">
        <w:rPr>
          <w:rFonts w:asciiTheme="majorHAnsi" w:hAnsiTheme="majorHAnsi"/>
          <w:sz w:val="24"/>
          <w:szCs w:val="24"/>
          <w:u w:val="single"/>
        </w:rPr>
        <w:t>UNDERTAKING/</w:t>
      </w:r>
      <w:r w:rsidR="00EF7DF2" w:rsidRPr="00A04047">
        <w:rPr>
          <w:rFonts w:asciiTheme="majorHAnsi" w:hAnsiTheme="majorHAnsi"/>
          <w:sz w:val="24"/>
          <w:szCs w:val="24"/>
          <w:u w:val="single"/>
        </w:rPr>
        <w:t>DECLARATION OF THE TENDERER</w:t>
      </w: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I/We, hereby, declare that I/We, have personally gone through the “GENERAL RULES &amp; DIRECTION FOR SUBMISSION OF QUOTATION FOR SUPPLY</w:t>
      </w:r>
      <w:r w:rsidR="00F06A2D" w:rsidRPr="00A04047">
        <w:rPr>
          <w:rFonts w:asciiTheme="majorHAnsi" w:hAnsiTheme="majorHAnsi"/>
          <w:sz w:val="24"/>
          <w:szCs w:val="24"/>
        </w:rPr>
        <w:t xml:space="preserve"> OF </w:t>
      </w:r>
      <w:r w:rsidR="00CA6B97" w:rsidRPr="00A04047">
        <w:rPr>
          <w:rFonts w:asciiTheme="majorHAnsi" w:eastAsia="Times New Roman" w:hAnsiTheme="majorHAnsi" w:cs="Times New Roman"/>
          <w:sz w:val="24"/>
          <w:szCs w:val="24"/>
        </w:rPr>
        <w:t>TOOLS &amp; EQUIPTMENTS, FOR GOVT ITI, NONGPOH, NONGSTOIN, SOHRA, RESUBELPARA</w:t>
      </w:r>
      <w:r w:rsidRPr="00A04047">
        <w:rPr>
          <w:rFonts w:asciiTheme="majorHAnsi" w:hAnsiTheme="majorHAnsi"/>
          <w:sz w:val="24"/>
          <w:szCs w:val="24"/>
        </w:rPr>
        <w:t>, Meghalaya and also</w:t>
      </w:r>
      <w:r w:rsidR="00CD1D29" w:rsidRPr="00A04047">
        <w:rPr>
          <w:rFonts w:asciiTheme="majorHAnsi" w:hAnsiTheme="majorHAnsi"/>
          <w:sz w:val="24"/>
          <w:szCs w:val="24"/>
        </w:rPr>
        <w:t xml:space="preserve"> all</w:t>
      </w:r>
      <w:r w:rsidRPr="00A04047">
        <w:rPr>
          <w:rFonts w:asciiTheme="majorHAnsi" w:hAnsiTheme="majorHAnsi"/>
          <w:sz w:val="24"/>
          <w:szCs w:val="24"/>
        </w:rPr>
        <w:t xml:space="preserve"> the clauses of the Quotation in the Notice Inviting Quotation for the supply.</w:t>
      </w: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I/We/am/are agreeing to accept the above Terms and Conditions made by the Director of Employment &amp; Craftsmen Training, Meghalaya State.</w:t>
      </w:r>
    </w:p>
    <w:p w:rsidR="00EF7DF2" w:rsidRPr="00A04047" w:rsidRDefault="00EF7DF2" w:rsidP="00135E51">
      <w:pPr>
        <w:jc w:val="both"/>
        <w:rPr>
          <w:rFonts w:asciiTheme="majorHAnsi" w:hAnsiTheme="majorHAnsi"/>
          <w:sz w:val="24"/>
          <w:szCs w:val="24"/>
        </w:rPr>
      </w:pPr>
    </w:p>
    <w:p w:rsidR="00A04047" w:rsidRPr="00A04047" w:rsidRDefault="00EF7DF2" w:rsidP="00A04047">
      <w:pPr>
        <w:ind w:firstLine="720"/>
        <w:jc w:val="both"/>
        <w:rPr>
          <w:rFonts w:asciiTheme="majorHAnsi" w:hAnsiTheme="majorHAnsi"/>
          <w:sz w:val="24"/>
          <w:szCs w:val="24"/>
        </w:rPr>
      </w:pPr>
      <w:r w:rsidRPr="00A04047">
        <w:rPr>
          <w:rFonts w:asciiTheme="majorHAnsi" w:hAnsiTheme="majorHAnsi"/>
          <w:sz w:val="24"/>
          <w:szCs w:val="24"/>
        </w:rPr>
        <w:t xml:space="preserve">I/We hereby, declare that I/We are agreeable to accept payment after actual delivery of </w:t>
      </w:r>
      <w:r w:rsidRPr="00A04047">
        <w:rPr>
          <w:rFonts w:asciiTheme="majorHAnsi" w:hAnsiTheme="majorHAnsi" w:cs="Arial"/>
          <w:sz w:val="24"/>
          <w:szCs w:val="24"/>
        </w:rPr>
        <w:t>Equipments, Machinery, Furniture’s &amp; Hand Tools</w:t>
      </w:r>
      <w:r w:rsidRPr="00A04047">
        <w:rPr>
          <w:rFonts w:asciiTheme="majorHAnsi" w:hAnsiTheme="majorHAnsi"/>
          <w:sz w:val="24"/>
          <w:szCs w:val="24"/>
        </w:rPr>
        <w:t xml:space="preserve"> at the destination in perfect condition to the best satisfaction of the authority after successful testing, commissioning, demonstration and operation as may be necessary and as per ordered specifications in case of orders are received by me/us against the Notice Inviting Quotation </w:t>
      </w:r>
      <w:r w:rsidR="00235007">
        <w:rPr>
          <w:rFonts w:asciiTheme="majorHAnsi" w:hAnsiTheme="majorHAnsi"/>
          <w:sz w:val="24"/>
          <w:szCs w:val="24"/>
        </w:rPr>
        <w:t xml:space="preserve">DET. 112/2011/Pt/2268 </w:t>
      </w:r>
      <w:r w:rsidR="00A04047" w:rsidRPr="00A04047">
        <w:rPr>
          <w:rFonts w:asciiTheme="majorHAnsi" w:hAnsiTheme="majorHAnsi"/>
          <w:sz w:val="24"/>
          <w:szCs w:val="24"/>
        </w:rPr>
        <w:t xml:space="preserve">Dated </w:t>
      </w:r>
      <w:r w:rsidR="00235007">
        <w:rPr>
          <w:rFonts w:asciiTheme="majorHAnsi" w:hAnsiTheme="majorHAnsi"/>
          <w:sz w:val="24"/>
          <w:szCs w:val="24"/>
        </w:rPr>
        <w:t>5</w:t>
      </w:r>
      <w:r w:rsidR="00235007" w:rsidRPr="00235007">
        <w:rPr>
          <w:rFonts w:asciiTheme="majorHAnsi" w:hAnsiTheme="majorHAnsi"/>
          <w:sz w:val="24"/>
          <w:szCs w:val="24"/>
          <w:vertAlign w:val="superscript"/>
        </w:rPr>
        <w:t>th</w:t>
      </w:r>
      <w:r w:rsidR="00235007">
        <w:rPr>
          <w:rFonts w:asciiTheme="majorHAnsi" w:hAnsiTheme="majorHAnsi"/>
          <w:sz w:val="24"/>
          <w:szCs w:val="24"/>
        </w:rPr>
        <w:t xml:space="preserve"> July</w:t>
      </w:r>
      <w:r w:rsidR="00A04047" w:rsidRPr="00A04047">
        <w:rPr>
          <w:rFonts w:asciiTheme="majorHAnsi" w:hAnsiTheme="majorHAnsi"/>
          <w:sz w:val="24"/>
          <w:szCs w:val="24"/>
        </w:rPr>
        <w:t>, 2018.</w:t>
      </w: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t>For and on behalf of</w:t>
      </w: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Date ………………</w:t>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t>Name:</w:t>
      </w: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t>Signature:</w:t>
      </w:r>
    </w:p>
    <w:p w:rsidR="00EF7DF2" w:rsidRPr="00A04047" w:rsidRDefault="00EF7DF2" w:rsidP="00135E51">
      <w:pPr>
        <w:jc w:val="both"/>
        <w:rPr>
          <w:rFonts w:asciiTheme="majorHAnsi" w:hAnsiTheme="majorHAnsi"/>
          <w:sz w:val="24"/>
          <w:szCs w:val="24"/>
        </w:rPr>
      </w:pPr>
      <w:r w:rsidRPr="00A04047">
        <w:rPr>
          <w:rFonts w:asciiTheme="majorHAnsi" w:hAnsiTheme="majorHAnsi"/>
          <w:sz w:val="24"/>
          <w:szCs w:val="24"/>
        </w:rPr>
        <w:t>Place …………….</w:t>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r>
      <w:r w:rsidRPr="00A04047">
        <w:rPr>
          <w:rFonts w:asciiTheme="majorHAnsi" w:hAnsiTheme="majorHAnsi"/>
          <w:sz w:val="24"/>
          <w:szCs w:val="24"/>
        </w:rPr>
        <w:tab/>
        <w:t>Seal of the Firm/Supplier</w:t>
      </w: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EF7DF2" w:rsidRPr="00A04047" w:rsidRDefault="00EF7DF2" w:rsidP="00135E51">
      <w:pPr>
        <w:jc w:val="both"/>
        <w:rPr>
          <w:rFonts w:asciiTheme="majorHAnsi" w:hAnsiTheme="majorHAnsi"/>
          <w:sz w:val="24"/>
          <w:szCs w:val="24"/>
        </w:rPr>
      </w:pPr>
    </w:p>
    <w:p w:rsidR="007655B9" w:rsidRPr="00A04047" w:rsidRDefault="007655B9" w:rsidP="00135E51">
      <w:pPr>
        <w:tabs>
          <w:tab w:val="left" w:pos="355"/>
          <w:tab w:val="left" w:pos="5461"/>
        </w:tabs>
        <w:jc w:val="center"/>
        <w:rPr>
          <w:rFonts w:asciiTheme="majorHAnsi" w:hAnsiTheme="majorHAnsi"/>
          <w:b/>
          <w:sz w:val="24"/>
          <w:szCs w:val="24"/>
          <w:u w:val="single"/>
        </w:rPr>
      </w:pPr>
      <w:r w:rsidRPr="00A04047">
        <w:rPr>
          <w:rFonts w:asciiTheme="majorHAnsi" w:hAnsiTheme="majorHAnsi"/>
          <w:b/>
          <w:sz w:val="24"/>
          <w:szCs w:val="24"/>
          <w:u w:val="single"/>
        </w:rPr>
        <w:t>ANNEXURE_-B</w:t>
      </w:r>
    </w:p>
    <w:p w:rsidR="00D25A81" w:rsidRPr="00A04047" w:rsidRDefault="00D25A81" w:rsidP="00135E51">
      <w:pPr>
        <w:jc w:val="center"/>
        <w:rPr>
          <w:rFonts w:asciiTheme="majorHAnsi" w:hAnsiTheme="majorHAnsi"/>
          <w:b/>
          <w:sz w:val="24"/>
          <w:szCs w:val="24"/>
        </w:rPr>
      </w:pPr>
      <w:r w:rsidRPr="00A04047">
        <w:rPr>
          <w:rFonts w:asciiTheme="majorHAnsi" w:hAnsiTheme="majorHAnsi"/>
          <w:b/>
          <w:sz w:val="24"/>
          <w:szCs w:val="24"/>
        </w:rPr>
        <w:lastRenderedPageBreak/>
        <w:t xml:space="preserve">PRICE PROPOSAL </w:t>
      </w:r>
      <w:r w:rsidR="00B46540" w:rsidRPr="00A04047">
        <w:rPr>
          <w:rFonts w:asciiTheme="majorHAnsi" w:hAnsiTheme="majorHAnsi"/>
          <w:b/>
          <w:sz w:val="24"/>
          <w:szCs w:val="24"/>
        </w:rPr>
        <w:t xml:space="preserve">FOR SUPPLY OF </w:t>
      </w:r>
      <w:r w:rsidRPr="00A04047">
        <w:rPr>
          <w:rFonts w:asciiTheme="majorHAnsi" w:hAnsiTheme="majorHAnsi"/>
          <w:b/>
          <w:sz w:val="24"/>
          <w:szCs w:val="24"/>
        </w:rPr>
        <w:t>SUPPLY OF TOOLS &amp; EQUIPTMENTS, FOR GOVT ITI, NONGPOH, NONGSTOIN, SOHRA, RESUBELPARA</w:t>
      </w:r>
    </w:p>
    <w:p w:rsidR="00CC5420" w:rsidRPr="00A04047" w:rsidRDefault="00B46540" w:rsidP="00135E51">
      <w:pPr>
        <w:jc w:val="center"/>
        <w:rPr>
          <w:rFonts w:asciiTheme="majorHAnsi" w:hAnsiTheme="majorHAnsi"/>
          <w:sz w:val="24"/>
          <w:szCs w:val="24"/>
        </w:rPr>
      </w:pPr>
      <w:r w:rsidRPr="00A04047">
        <w:rPr>
          <w:rFonts w:asciiTheme="majorHAnsi" w:hAnsiTheme="majorHAnsi"/>
          <w:sz w:val="24"/>
          <w:szCs w:val="24"/>
        </w:rPr>
        <w:t xml:space="preserve"> </w:t>
      </w:r>
      <w:r w:rsidR="00CC5420" w:rsidRPr="00A04047">
        <w:rPr>
          <w:rFonts w:asciiTheme="majorHAnsi" w:hAnsiTheme="majorHAnsi"/>
          <w:sz w:val="24"/>
          <w:szCs w:val="24"/>
          <w:u w:val="single"/>
        </w:rPr>
        <w:t>FORMAT OF QUOTATION</w:t>
      </w:r>
    </w:p>
    <w:p w:rsidR="00CC5420" w:rsidRPr="00A04047" w:rsidRDefault="00CC5420" w:rsidP="00135E51">
      <w:pPr>
        <w:jc w:val="both"/>
        <w:rPr>
          <w:rFonts w:asciiTheme="majorHAnsi" w:hAnsiTheme="majorHAnsi"/>
          <w:sz w:val="24"/>
          <w:szCs w:val="24"/>
        </w:rPr>
      </w:pPr>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091"/>
        <w:gridCol w:w="1842"/>
        <w:gridCol w:w="851"/>
        <w:gridCol w:w="851"/>
        <w:gridCol w:w="709"/>
        <w:gridCol w:w="733"/>
        <w:gridCol w:w="850"/>
        <w:gridCol w:w="1134"/>
        <w:gridCol w:w="1701"/>
        <w:gridCol w:w="260"/>
      </w:tblGrid>
      <w:tr w:rsidR="00206EC0" w:rsidRPr="00A04047" w:rsidTr="00206EC0">
        <w:trPr>
          <w:jc w:val="center"/>
        </w:trPr>
        <w:tc>
          <w:tcPr>
            <w:tcW w:w="594" w:type="dxa"/>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Sl. No.</w:t>
            </w:r>
          </w:p>
        </w:tc>
        <w:tc>
          <w:tcPr>
            <w:tcW w:w="2091" w:type="dxa"/>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 xml:space="preserve">Description of Goods </w:t>
            </w:r>
          </w:p>
        </w:tc>
        <w:tc>
          <w:tcPr>
            <w:tcW w:w="1842" w:type="dxa"/>
          </w:tcPr>
          <w:p w:rsidR="00206EC0" w:rsidRPr="00A04047" w:rsidRDefault="00206EC0" w:rsidP="00206EC0">
            <w:pPr>
              <w:jc w:val="center"/>
              <w:rPr>
                <w:rFonts w:asciiTheme="majorHAnsi" w:hAnsiTheme="majorHAnsi"/>
                <w:b/>
                <w:sz w:val="24"/>
                <w:szCs w:val="24"/>
              </w:rPr>
            </w:pPr>
            <w:r w:rsidRPr="00A04047">
              <w:rPr>
                <w:rFonts w:asciiTheme="majorHAnsi" w:hAnsiTheme="majorHAnsi"/>
                <w:b/>
                <w:sz w:val="24"/>
                <w:szCs w:val="24"/>
              </w:rPr>
              <w:t xml:space="preserve">Offered Specifications </w:t>
            </w:r>
          </w:p>
        </w:tc>
        <w:tc>
          <w:tcPr>
            <w:tcW w:w="851" w:type="dxa"/>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Brand</w:t>
            </w:r>
          </w:p>
        </w:tc>
        <w:tc>
          <w:tcPr>
            <w:tcW w:w="851" w:type="dxa"/>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Qty.</w:t>
            </w:r>
          </w:p>
        </w:tc>
        <w:tc>
          <w:tcPr>
            <w:tcW w:w="709" w:type="dxa"/>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Unit</w:t>
            </w:r>
          </w:p>
        </w:tc>
        <w:tc>
          <w:tcPr>
            <w:tcW w:w="2717" w:type="dxa"/>
            <w:gridSpan w:val="3"/>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Quoted Unit Rate in Rs.</w:t>
            </w:r>
          </w:p>
        </w:tc>
        <w:tc>
          <w:tcPr>
            <w:tcW w:w="1701" w:type="dxa"/>
          </w:tcPr>
          <w:p w:rsidR="00206EC0" w:rsidRPr="00A04047" w:rsidRDefault="00206EC0" w:rsidP="00135E51">
            <w:pPr>
              <w:jc w:val="center"/>
              <w:rPr>
                <w:rFonts w:asciiTheme="majorHAnsi" w:hAnsiTheme="majorHAnsi"/>
                <w:b/>
                <w:sz w:val="24"/>
                <w:szCs w:val="24"/>
              </w:rPr>
            </w:pPr>
            <w:r w:rsidRPr="00A04047">
              <w:rPr>
                <w:rFonts w:asciiTheme="majorHAnsi" w:hAnsiTheme="majorHAnsi"/>
                <w:b/>
                <w:sz w:val="24"/>
                <w:szCs w:val="24"/>
              </w:rPr>
              <w:t>Total Amount in Rs.</w:t>
            </w:r>
          </w:p>
        </w:tc>
        <w:tc>
          <w:tcPr>
            <w:tcW w:w="260" w:type="dxa"/>
            <w:vMerge w:val="restart"/>
            <w:tcBorders>
              <w:top w:val="nil"/>
              <w:right w:val="nil"/>
            </w:tcBorders>
          </w:tcPr>
          <w:p w:rsidR="00206EC0" w:rsidRPr="00A04047" w:rsidRDefault="00206EC0" w:rsidP="00135E51">
            <w:pPr>
              <w:jc w:val="center"/>
              <w:rPr>
                <w:rFonts w:asciiTheme="majorHAnsi" w:hAnsiTheme="majorHAnsi"/>
                <w:b/>
                <w:sz w:val="24"/>
                <w:szCs w:val="24"/>
              </w:rPr>
            </w:pPr>
          </w:p>
        </w:tc>
      </w:tr>
      <w:tr w:rsidR="00206EC0" w:rsidRPr="00A04047" w:rsidTr="00206EC0">
        <w:trPr>
          <w:jc w:val="center"/>
        </w:trPr>
        <w:tc>
          <w:tcPr>
            <w:tcW w:w="594" w:type="dxa"/>
          </w:tcPr>
          <w:p w:rsidR="00206EC0" w:rsidRPr="00A04047" w:rsidRDefault="00206EC0" w:rsidP="00135E51">
            <w:pPr>
              <w:jc w:val="both"/>
              <w:rPr>
                <w:rFonts w:asciiTheme="majorHAnsi" w:hAnsiTheme="majorHAnsi"/>
                <w:sz w:val="24"/>
                <w:szCs w:val="24"/>
              </w:rPr>
            </w:pPr>
          </w:p>
        </w:tc>
        <w:tc>
          <w:tcPr>
            <w:tcW w:w="2091" w:type="dxa"/>
          </w:tcPr>
          <w:p w:rsidR="00206EC0" w:rsidRPr="00A04047" w:rsidRDefault="00206EC0" w:rsidP="00135E51">
            <w:pPr>
              <w:jc w:val="both"/>
              <w:rPr>
                <w:rFonts w:asciiTheme="majorHAnsi" w:hAnsiTheme="majorHAnsi"/>
                <w:sz w:val="24"/>
                <w:szCs w:val="24"/>
              </w:rPr>
            </w:pPr>
          </w:p>
        </w:tc>
        <w:tc>
          <w:tcPr>
            <w:tcW w:w="1842" w:type="dxa"/>
          </w:tcPr>
          <w:p w:rsidR="00206EC0" w:rsidRPr="00A04047" w:rsidRDefault="00206EC0" w:rsidP="00135E51">
            <w:pPr>
              <w:jc w:val="both"/>
              <w:rPr>
                <w:rFonts w:asciiTheme="majorHAnsi" w:hAnsiTheme="majorHAnsi"/>
                <w:sz w:val="24"/>
                <w:szCs w:val="24"/>
              </w:rPr>
            </w:pPr>
          </w:p>
        </w:tc>
        <w:tc>
          <w:tcPr>
            <w:tcW w:w="851" w:type="dxa"/>
          </w:tcPr>
          <w:p w:rsidR="00206EC0" w:rsidRPr="00A04047" w:rsidRDefault="00206EC0" w:rsidP="00135E51">
            <w:pPr>
              <w:jc w:val="both"/>
              <w:rPr>
                <w:rFonts w:asciiTheme="majorHAnsi" w:hAnsiTheme="majorHAnsi"/>
                <w:sz w:val="24"/>
                <w:szCs w:val="24"/>
              </w:rPr>
            </w:pPr>
          </w:p>
        </w:tc>
        <w:tc>
          <w:tcPr>
            <w:tcW w:w="851" w:type="dxa"/>
          </w:tcPr>
          <w:p w:rsidR="00206EC0" w:rsidRPr="00A04047" w:rsidRDefault="00206EC0" w:rsidP="00135E51">
            <w:pPr>
              <w:jc w:val="both"/>
              <w:rPr>
                <w:rFonts w:asciiTheme="majorHAnsi" w:hAnsiTheme="majorHAnsi"/>
                <w:sz w:val="24"/>
                <w:szCs w:val="24"/>
              </w:rPr>
            </w:pPr>
          </w:p>
        </w:tc>
        <w:tc>
          <w:tcPr>
            <w:tcW w:w="709" w:type="dxa"/>
          </w:tcPr>
          <w:p w:rsidR="00206EC0" w:rsidRPr="00A04047" w:rsidRDefault="00206EC0" w:rsidP="00135E51">
            <w:pPr>
              <w:jc w:val="both"/>
              <w:rPr>
                <w:rFonts w:asciiTheme="majorHAnsi" w:hAnsiTheme="majorHAnsi"/>
                <w:sz w:val="24"/>
                <w:szCs w:val="24"/>
              </w:rPr>
            </w:pPr>
          </w:p>
        </w:tc>
        <w:tc>
          <w:tcPr>
            <w:tcW w:w="733" w:type="dxa"/>
          </w:tcPr>
          <w:p w:rsidR="00206EC0" w:rsidRPr="00A04047" w:rsidRDefault="00206EC0" w:rsidP="00135E51">
            <w:pPr>
              <w:jc w:val="both"/>
              <w:rPr>
                <w:rFonts w:asciiTheme="majorHAnsi" w:hAnsiTheme="majorHAnsi"/>
                <w:sz w:val="24"/>
                <w:szCs w:val="24"/>
              </w:rPr>
            </w:pPr>
            <w:r w:rsidRPr="00A04047">
              <w:rPr>
                <w:rFonts w:asciiTheme="majorHAnsi" w:hAnsiTheme="majorHAnsi"/>
                <w:sz w:val="24"/>
                <w:szCs w:val="24"/>
              </w:rPr>
              <w:t>Rate</w:t>
            </w:r>
          </w:p>
        </w:tc>
        <w:tc>
          <w:tcPr>
            <w:tcW w:w="850" w:type="dxa"/>
          </w:tcPr>
          <w:p w:rsidR="00206EC0" w:rsidRPr="00A04047" w:rsidRDefault="00206EC0" w:rsidP="00135E51">
            <w:pPr>
              <w:jc w:val="both"/>
              <w:rPr>
                <w:rFonts w:asciiTheme="majorHAnsi" w:hAnsiTheme="majorHAnsi"/>
                <w:sz w:val="24"/>
                <w:szCs w:val="24"/>
              </w:rPr>
            </w:pPr>
            <w:r w:rsidRPr="00A04047">
              <w:rPr>
                <w:rFonts w:asciiTheme="majorHAnsi" w:hAnsiTheme="majorHAnsi"/>
                <w:sz w:val="24"/>
                <w:szCs w:val="24"/>
              </w:rPr>
              <w:t>Taxes</w:t>
            </w:r>
          </w:p>
        </w:tc>
        <w:tc>
          <w:tcPr>
            <w:tcW w:w="1134" w:type="dxa"/>
          </w:tcPr>
          <w:p w:rsidR="00206EC0" w:rsidRPr="00A04047" w:rsidRDefault="00206EC0" w:rsidP="00135E51">
            <w:pPr>
              <w:jc w:val="both"/>
              <w:rPr>
                <w:rFonts w:asciiTheme="majorHAnsi" w:hAnsiTheme="majorHAnsi"/>
                <w:sz w:val="24"/>
                <w:szCs w:val="24"/>
              </w:rPr>
            </w:pPr>
            <w:r w:rsidRPr="00A04047">
              <w:rPr>
                <w:rFonts w:asciiTheme="majorHAnsi" w:hAnsiTheme="majorHAnsi"/>
                <w:sz w:val="24"/>
                <w:szCs w:val="24"/>
              </w:rPr>
              <w:t>Amount</w:t>
            </w:r>
          </w:p>
        </w:tc>
        <w:tc>
          <w:tcPr>
            <w:tcW w:w="1701" w:type="dxa"/>
          </w:tcPr>
          <w:p w:rsidR="00206EC0" w:rsidRPr="00A04047" w:rsidRDefault="00206EC0" w:rsidP="00135E51">
            <w:pPr>
              <w:jc w:val="center"/>
              <w:rPr>
                <w:rFonts w:asciiTheme="majorHAnsi" w:hAnsiTheme="majorHAnsi"/>
                <w:sz w:val="24"/>
                <w:szCs w:val="24"/>
              </w:rPr>
            </w:pPr>
            <w:r w:rsidRPr="00A04047">
              <w:rPr>
                <w:rFonts w:asciiTheme="majorHAnsi" w:hAnsiTheme="majorHAnsi"/>
                <w:sz w:val="24"/>
                <w:szCs w:val="24"/>
              </w:rPr>
              <w:t>Both in Figures &amp; in words</w:t>
            </w:r>
          </w:p>
        </w:tc>
        <w:tc>
          <w:tcPr>
            <w:tcW w:w="260" w:type="dxa"/>
            <w:vMerge/>
            <w:tcBorders>
              <w:right w:val="nil"/>
            </w:tcBorders>
          </w:tcPr>
          <w:p w:rsidR="00206EC0" w:rsidRPr="00A04047" w:rsidRDefault="00206EC0" w:rsidP="00135E51">
            <w:pPr>
              <w:jc w:val="center"/>
              <w:rPr>
                <w:rFonts w:asciiTheme="majorHAnsi" w:hAnsiTheme="majorHAnsi"/>
                <w:sz w:val="24"/>
                <w:szCs w:val="24"/>
              </w:rPr>
            </w:pPr>
          </w:p>
        </w:tc>
      </w:tr>
      <w:tr w:rsidR="00206EC0" w:rsidRPr="00A04047" w:rsidTr="00206EC0">
        <w:trPr>
          <w:trHeight w:val="6154"/>
          <w:jc w:val="center"/>
        </w:trPr>
        <w:tc>
          <w:tcPr>
            <w:tcW w:w="594" w:type="dxa"/>
          </w:tcPr>
          <w:p w:rsidR="00206EC0" w:rsidRPr="00A04047" w:rsidRDefault="00206EC0" w:rsidP="00135E51">
            <w:pPr>
              <w:jc w:val="both"/>
              <w:rPr>
                <w:rFonts w:asciiTheme="majorHAnsi" w:hAnsiTheme="majorHAnsi"/>
                <w:sz w:val="24"/>
                <w:szCs w:val="24"/>
              </w:rPr>
            </w:pPr>
          </w:p>
        </w:tc>
        <w:tc>
          <w:tcPr>
            <w:tcW w:w="2091" w:type="dxa"/>
          </w:tcPr>
          <w:p w:rsidR="00206EC0" w:rsidRPr="00A04047" w:rsidRDefault="00206EC0" w:rsidP="00135E51">
            <w:pPr>
              <w:jc w:val="both"/>
              <w:rPr>
                <w:rFonts w:asciiTheme="majorHAnsi" w:hAnsiTheme="majorHAnsi"/>
                <w:sz w:val="24"/>
                <w:szCs w:val="24"/>
              </w:rPr>
            </w:pPr>
          </w:p>
        </w:tc>
        <w:tc>
          <w:tcPr>
            <w:tcW w:w="1842" w:type="dxa"/>
          </w:tcPr>
          <w:p w:rsidR="00206EC0" w:rsidRPr="00A04047" w:rsidRDefault="00206EC0" w:rsidP="00135E51">
            <w:pPr>
              <w:jc w:val="both"/>
              <w:rPr>
                <w:rFonts w:asciiTheme="majorHAnsi" w:hAnsiTheme="majorHAnsi"/>
                <w:sz w:val="24"/>
                <w:szCs w:val="24"/>
              </w:rPr>
            </w:pPr>
          </w:p>
        </w:tc>
        <w:tc>
          <w:tcPr>
            <w:tcW w:w="851" w:type="dxa"/>
          </w:tcPr>
          <w:p w:rsidR="00206EC0" w:rsidRPr="00A04047" w:rsidRDefault="00206EC0" w:rsidP="00135E51">
            <w:pPr>
              <w:jc w:val="both"/>
              <w:rPr>
                <w:rFonts w:asciiTheme="majorHAnsi" w:hAnsiTheme="majorHAnsi"/>
                <w:sz w:val="24"/>
                <w:szCs w:val="24"/>
              </w:rPr>
            </w:pPr>
          </w:p>
        </w:tc>
        <w:tc>
          <w:tcPr>
            <w:tcW w:w="851" w:type="dxa"/>
          </w:tcPr>
          <w:p w:rsidR="00206EC0" w:rsidRPr="00A04047" w:rsidRDefault="00206EC0" w:rsidP="00135E51">
            <w:pPr>
              <w:jc w:val="both"/>
              <w:rPr>
                <w:rFonts w:asciiTheme="majorHAnsi" w:hAnsiTheme="majorHAnsi"/>
                <w:sz w:val="24"/>
                <w:szCs w:val="24"/>
              </w:rPr>
            </w:pPr>
          </w:p>
        </w:tc>
        <w:tc>
          <w:tcPr>
            <w:tcW w:w="709" w:type="dxa"/>
          </w:tcPr>
          <w:p w:rsidR="00206EC0" w:rsidRPr="00A04047" w:rsidRDefault="00206EC0" w:rsidP="00135E51">
            <w:pPr>
              <w:jc w:val="both"/>
              <w:rPr>
                <w:rFonts w:asciiTheme="majorHAnsi" w:hAnsiTheme="majorHAnsi"/>
                <w:sz w:val="24"/>
                <w:szCs w:val="24"/>
              </w:rPr>
            </w:pPr>
          </w:p>
        </w:tc>
        <w:tc>
          <w:tcPr>
            <w:tcW w:w="733" w:type="dxa"/>
          </w:tcPr>
          <w:p w:rsidR="00206EC0" w:rsidRPr="00A04047" w:rsidRDefault="00206EC0" w:rsidP="00135E51">
            <w:pPr>
              <w:jc w:val="both"/>
              <w:rPr>
                <w:rFonts w:asciiTheme="majorHAnsi" w:hAnsiTheme="majorHAnsi"/>
                <w:sz w:val="24"/>
                <w:szCs w:val="24"/>
              </w:rPr>
            </w:pPr>
          </w:p>
        </w:tc>
        <w:tc>
          <w:tcPr>
            <w:tcW w:w="850" w:type="dxa"/>
          </w:tcPr>
          <w:p w:rsidR="00206EC0" w:rsidRPr="00A04047" w:rsidRDefault="00206EC0" w:rsidP="00135E51">
            <w:pPr>
              <w:jc w:val="both"/>
              <w:rPr>
                <w:rFonts w:asciiTheme="majorHAnsi" w:hAnsiTheme="majorHAnsi"/>
                <w:sz w:val="24"/>
                <w:szCs w:val="24"/>
              </w:rPr>
            </w:pPr>
          </w:p>
        </w:tc>
        <w:tc>
          <w:tcPr>
            <w:tcW w:w="1134" w:type="dxa"/>
          </w:tcPr>
          <w:p w:rsidR="00206EC0" w:rsidRPr="00A04047" w:rsidRDefault="00206EC0" w:rsidP="00135E51">
            <w:pPr>
              <w:jc w:val="both"/>
              <w:rPr>
                <w:rFonts w:asciiTheme="majorHAnsi" w:hAnsiTheme="majorHAnsi"/>
                <w:sz w:val="24"/>
                <w:szCs w:val="24"/>
              </w:rPr>
            </w:pPr>
          </w:p>
        </w:tc>
        <w:tc>
          <w:tcPr>
            <w:tcW w:w="1701" w:type="dxa"/>
          </w:tcPr>
          <w:p w:rsidR="00206EC0" w:rsidRPr="00A04047" w:rsidRDefault="00206EC0" w:rsidP="00135E51">
            <w:pPr>
              <w:jc w:val="center"/>
              <w:rPr>
                <w:rFonts w:asciiTheme="majorHAnsi" w:hAnsiTheme="majorHAnsi"/>
                <w:sz w:val="24"/>
                <w:szCs w:val="24"/>
              </w:rPr>
            </w:pPr>
          </w:p>
        </w:tc>
        <w:tc>
          <w:tcPr>
            <w:tcW w:w="260" w:type="dxa"/>
            <w:vMerge/>
            <w:tcBorders>
              <w:right w:val="nil"/>
            </w:tcBorders>
          </w:tcPr>
          <w:p w:rsidR="00206EC0" w:rsidRPr="00A04047" w:rsidRDefault="00206EC0" w:rsidP="00135E51">
            <w:pPr>
              <w:jc w:val="center"/>
              <w:rPr>
                <w:rFonts w:asciiTheme="majorHAnsi" w:hAnsiTheme="majorHAnsi"/>
                <w:sz w:val="24"/>
                <w:szCs w:val="24"/>
              </w:rPr>
            </w:pPr>
          </w:p>
        </w:tc>
      </w:tr>
    </w:tbl>
    <w:p w:rsidR="00CC5420" w:rsidRPr="00A04047" w:rsidRDefault="00CC5420" w:rsidP="00135E51">
      <w:pPr>
        <w:jc w:val="both"/>
        <w:rPr>
          <w:rFonts w:asciiTheme="majorHAnsi" w:hAnsiTheme="majorHAnsi"/>
          <w:sz w:val="24"/>
          <w:szCs w:val="24"/>
        </w:rPr>
      </w:pPr>
    </w:p>
    <w:p w:rsidR="00CC5420" w:rsidRPr="00A04047" w:rsidRDefault="00CC5420" w:rsidP="00135E51">
      <w:pPr>
        <w:jc w:val="both"/>
        <w:rPr>
          <w:rFonts w:asciiTheme="majorHAnsi" w:hAnsiTheme="majorHAnsi"/>
          <w:sz w:val="24"/>
          <w:szCs w:val="24"/>
        </w:rPr>
      </w:pPr>
      <w:r w:rsidRPr="00A04047">
        <w:rPr>
          <w:rFonts w:asciiTheme="majorHAnsi" w:hAnsiTheme="majorHAnsi"/>
          <w:sz w:val="24"/>
          <w:szCs w:val="24"/>
        </w:rPr>
        <w:tab/>
        <w:t xml:space="preserve">We agree to supply the above goods in accordance with the technical specifications for a total contract price of </w:t>
      </w:r>
      <w:r w:rsidR="00CA6B97" w:rsidRPr="00A04047">
        <w:rPr>
          <w:rFonts w:asciiTheme="majorHAnsi" w:hAnsiTheme="majorHAnsi"/>
          <w:sz w:val="24"/>
          <w:szCs w:val="24"/>
        </w:rPr>
        <w:t>`</w:t>
      </w:r>
      <w:r w:rsidRPr="00A04047">
        <w:rPr>
          <w:rFonts w:asciiTheme="majorHAnsi" w:hAnsiTheme="majorHAnsi"/>
          <w:sz w:val="24"/>
          <w:szCs w:val="24"/>
        </w:rPr>
        <w:t>.…………………………………………………(amount in figures)                                                                           (</w:t>
      </w:r>
      <w:r w:rsidR="00CA6B97" w:rsidRPr="00A04047">
        <w:rPr>
          <w:rFonts w:asciiTheme="majorHAnsi" w:hAnsiTheme="majorHAnsi"/>
          <w:sz w:val="24"/>
          <w:szCs w:val="24"/>
        </w:rPr>
        <w:t>Rupees</w:t>
      </w:r>
      <w:r w:rsidRPr="00A04047">
        <w:rPr>
          <w:rFonts w:asciiTheme="majorHAnsi" w:hAnsiTheme="majorHAnsi"/>
          <w:sz w:val="24"/>
          <w:szCs w:val="24"/>
        </w:rPr>
        <w:t>……………………………………………………………… amount in words) within the period specified in the Invitation for Quotations.</w:t>
      </w:r>
    </w:p>
    <w:p w:rsidR="00CC5420" w:rsidRPr="00A04047" w:rsidRDefault="00CC5420" w:rsidP="00135E51">
      <w:pPr>
        <w:jc w:val="both"/>
        <w:rPr>
          <w:rFonts w:asciiTheme="majorHAnsi" w:hAnsiTheme="majorHAnsi"/>
          <w:sz w:val="24"/>
          <w:szCs w:val="24"/>
        </w:rPr>
      </w:pPr>
      <w:r w:rsidRPr="00A04047">
        <w:rPr>
          <w:rFonts w:asciiTheme="majorHAnsi" w:hAnsiTheme="majorHAnsi"/>
          <w:sz w:val="24"/>
          <w:szCs w:val="24"/>
        </w:rPr>
        <w:t>We also confirm that the normal Commercial Warrantee/Guarantee of ………. months shall apply to the offered goods.</w:t>
      </w:r>
    </w:p>
    <w:p w:rsidR="00CC5420" w:rsidRPr="00A04047" w:rsidRDefault="00CC5420" w:rsidP="00135E51">
      <w:pPr>
        <w:jc w:val="both"/>
        <w:rPr>
          <w:rFonts w:asciiTheme="majorHAnsi" w:hAnsiTheme="majorHAnsi"/>
          <w:sz w:val="24"/>
          <w:szCs w:val="24"/>
        </w:rPr>
      </w:pPr>
      <w:r w:rsidRPr="00A04047">
        <w:rPr>
          <w:rFonts w:asciiTheme="majorHAnsi" w:hAnsiTheme="majorHAnsi"/>
          <w:sz w:val="24"/>
          <w:szCs w:val="24"/>
        </w:rPr>
        <w:t>We, hereby, certify that we have taken steps to ensure that no person acting for us or on our behalf will engage in bribery.</w:t>
      </w:r>
    </w:p>
    <w:p w:rsidR="00CC5420" w:rsidRPr="00A04047" w:rsidRDefault="00CC5420" w:rsidP="00135E51">
      <w:pPr>
        <w:jc w:val="both"/>
        <w:rPr>
          <w:rFonts w:asciiTheme="majorHAnsi" w:hAnsiTheme="majorHAnsi"/>
          <w:sz w:val="24"/>
          <w:szCs w:val="24"/>
        </w:rPr>
      </w:pPr>
    </w:p>
    <w:p w:rsidR="00CC5420" w:rsidRPr="00A04047" w:rsidRDefault="00CC5420" w:rsidP="00135E51">
      <w:pPr>
        <w:jc w:val="both"/>
        <w:rPr>
          <w:rFonts w:asciiTheme="majorHAnsi" w:hAnsiTheme="majorHAnsi"/>
          <w:sz w:val="24"/>
          <w:szCs w:val="24"/>
        </w:rPr>
      </w:pPr>
    </w:p>
    <w:p w:rsidR="007655B9" w:rsidRPr="00A04047" w:rsidRDefault="00CC5420" w:rsidP="00FB06F3">
      <w:pPr>
        <w:ind w:left="4320"/>
        <w:jc w:val="center"/>
        <w:rPr>
          <w:rFonts w:asciiTheme="majorHAnsi" w:hAnsiTheme="majorHAnsi"/>
          <w:sz w:val="24"/>
          <w:szCs w:val="24"/>
        </w:rPr>
      </w:pPr>
      <w:r w:rsidRPr="00A04047">
        <w:rPr>
          <w:rFonts w:asciiTheme="majorHAnsi" w:hAnsiTheme="majorHAnsi"/>
          <w:sz w:val="24"/>
          <w:szCs w:val="24"/>
        </w:rPr>
        <w:t xml:space="preserve">Signature &amp; Seal of Supplier </w:t>
      </w:r>
      <w:r w:rsidR="000A3C2A" w:rsidRPr="00A04047">
        <w:rPr>
          <w:rFonts w:asciiTheme="majorHAnsi" w:hAnsiTheme="majorHAnsi"/>
          <w:sz w:val="24"/>
          <w:szCs w:val="24"/>
        </w:rPr>
        <w:t xml:space="preserve">  </w:t>
      </w:r>
    </w:p>
    <w:sectPr w:rsidR="007655B9" w:rsidRPr="00A04047" w:rsidSect="008E2FC5">
      <w:headerReference w:type="default" r:id="rId8"/>
      <w:footerReference w:type="default" r:id="rId9"/>
      <w:pgSz w:w="12240" w:h="20160" w:code="5"/>
      <w:pgMar w:top="720" w:right="1296" w:bottom="1560" w:left="1296" w:header="720" w:footer="10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E25" w:rsidRDefault="00636E25" w:rsidP="00795CC4">
      <w:pPr>
        <w:spacing w:after="0" w:line="240" w:lineRule="auto"/>
      </w:pPr>
      <w:r>
        <w:separator/>
      </w:r>
    </w:p>
  </w:endnote>
  <w:endnote w:type="continuationSeparator" w:id="1">
    <w:p w:rsidR="00636E25" w:rsidRDefault="00636E25" w:rsidP="00795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4832"/>
      <w:docPartObj>
        <w:docPartGallery w:val="Page Numbers (Bottom of Page)"/>
        <w:docPartUnique/>
      </w:docPartObj>
    </w:sdtPr>
    <w:sdtContent>
      <w:sdt>
        <w:sdtPr>
          <w:id w:val="565050477"/>
          <w:docPartObj>
            <w:docPartGallery w:val="Page Numbers (Top of Page)"/>
            <w:docPartUnique/>
          </w:docPartObj>
        </w:sdtPr>
        <w:sdtContent>
          <w:p w:rsidR="00C7441D" w:rsidRDefault="00465889" w:rsidP="00465889">
            <w:pPr>
              <w:pStyle w:val="Footer"/>
              <w:jc w:val="center"/>
            </w:pPr>
            <w:r w:rsidRPr="00465889">
              <w:t xml:space="preserve">Page </w:t>
            </w:r>
            <w:fldSimple w:instr=" PAGE ">
              <w:r w:rsidR="005B4A39">
                <w:rPr>
                  <w:noProof/>
                </w:rPr>
                <w:t>9</w:t>
              </w:r>
            </w:fldSimple>
            <w:r w:rsidRPr="00465889">
              <w:t xml:space="preserve"> of </w:t>
            </w:r>
            <w:fldSimple w:instr=" NUMPAGES  ">
              <w:r w:rsidR="005B4A39">
                <w:rPr>
                  <w:noProof/>
                </w:rPr>
                <w:t>9</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E25" w:rsidRDefault="00636E25" w:rsidP="00795CC4">
      <w:pPr>
        <w:spacing w:after="0" w:line="240" w:lineRule="auto"/>
      </w:pPr>
      <w:r>
        <w:separator/>
      </w:r>
    </w:p>
  </w:footnote>
  <w:footnote w:type="continuationSeparator" w:id="1">
    <w:p w:rsidR="00636E25" w:rsidRDefault="00636E25" w:rsidP="00795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21"/>
      <w:docPartObj>
        <w:docPartGallery w:val="Page Numbers (Top of Page)"/>
        <w:docPartUnique/>
      </w:docPartObj>
    </w:sdtPr>
    <w:sdtContent>
      <w:p w:rsidR="001754BD" w:rsidRDefault="00465889" w:rsidP="00465889">
        <w:pPr>
          <w:pStyle w:val="Header"/>
          <w:jc w:val="center"/>
        </w:pPr>
        <w:r w:rsidRPr="00A46F90">
          <w:rPr>
            <w:b/>
            <w:i/>
          </w:rPr>
          <w:t xml:space="preserve">Project: </w:t>
        </w:r>
        <w:r w:rsidRPr="000738C7">
          <w:rPr>
            <w:i/>
          </w:rPr>
          <w:t>Enhancing Skill Development Infrastructure in NE States &amp; Sikkim</w:t>
        </w:r>
      </w:p>
    </w:sdtContent>
  </w:sdt>
  <w:p w:rsidR="001754BD" w:rsidRDefault="00175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355"/>
    <w:multiLevelType w:val="hybridMultilevel"/>
    <w:tmpl w:val="CC880F74"/>
    <w:lvl w:ilvl="0" w:tplc="27007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173E5"/>
    <w:multiLevelType w:val="hybridMultilevel"/>
    <w:tmpl w:val="387679EE"/>
    <w:lvl w:ilvl="0" w:tplc="0ABE623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2F97E40"/>
    <w:multiLevelType w:val="hybridMultilevel"/>
    <w:tmpl w:val="6430E746"/>
    <w:lvl w:ilvl="0" w:tplc="E876AD0E">
      <w:start w:val="1"/>
      <w:numFmt w:val="decimal"/>
      <w:lvlText w:val="%1."/>
      <w:lvlJc w:val="left"/>
      <w:pPr>
        <w:ind w:left="1440" w:hanging="360"/>
      </w:pPr>
      <w:rPr>
        <w:rFonts w:eastAsia="Times New Roman" w:cs="Times New Roman" w:hint="default"/>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0959B8"/>
    <w:multiLevelType w:val="hybridMultilevel"/>
    <w:tmpl w:val="124C6692"/>
    <w:lvl w:ilvl="0" w:tplc="70D282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8C3814"/>
    <w:multiLevelType w:val="hybridMultilevel"/>
    <w:tmpl w:val="13526E5C"/>
    <w:lvl w:ilvl="0" w:tplc="C3B8044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47188"/>
    <w:multiLevelType w:val="hybridMultilevel"/>
    <w:tmpl w:val="5C6AA4C6"/>
    <w:lvl w:ilvl="0" w:tplc="A8F0A1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0F5BE2"/>
    <w:multiLevelType w:val="hybridMultilevel"/>
    <w:tmpl w:val="3A96EAAC"/>
    <w:lvl w:ilvl="0" w:tplc="BCF6C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22D3F"/>
    <w:multiLevelType w:val="hybridMultilevel"/>
    <w:tmpl w:val="7C623E5E"/>
    <w:lvl w:ilvl="0" w:tplc="E5767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8D4DFD"/>
    <w:multiLevelType w:val="hybridMultilevel"/>
    <w:tmpl w:val="E6004F62"/>
    <w:lvl w:ilvl="0" w:tplc="28A81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2107D5"/>
    <w:multiLevelType w:val="hybridMultilevel"/>
    <w:tmpl w:val="C7C083E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54F6127"/>
    <w:multiLevelType w:val="hybridMultilevel"/>
    <w:tmpl w:val="63A090E8"/>
    <w:lvl w:ilvl="0" w:tplc="B9080B9A">
      <w:start w:val="9"/>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D71B56"/>
    <w:multiLevelType w:val="hybridMultilevel"/>
    <w:tmpl w:val="7F0A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3223F"/>
    <w:multiLevelType w:val="hybridMultilevel"/>
    <w:tmpl w:val="30720AC6"/>
    <w:lvl w:ilvl="0" w:tplc="35740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E23950"/>
    <w:multiLevelType w:val="hybridMultilevel"/>
    <w:tmpl w:val="7C623E5E"/>
    <w:lvl w:ilvl="0" w:tplc="E5767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3B5A85"/>
    <w:multiLevelType w:val="hybridMultilevel"/>
    <w:tmpl w:val="0D6EA4F6"/>
    <w:lvl w:ilvl="0" w:tplc="FBD82522">
      <w:start w:val="1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8"/>
  </w:num>
  <w:num w:numId="5">
    <w:abstractNumId w:val="3"/>
  </w:num>
  <w:num w:numId="6">
    <w:abstractNumId w:val="12"/>
  </w:num>
  <w:num w:numId="7">
    <w:abstractNumId w:val="10"/>
  </w:num>
  <w:num w:numId="8">
    <w:abstractNumId w:val="14"/>
  </w:num>
  <w:num w:numId="9">
    <w:abstractNumId w:val="9"/>
  </w:num>
  <w:num w:numId="10">
    <w:abstractNumId w:val="2"/>
  </w:num>
  <w:num w:numId="11">
    <w:abstractNumId w:val="13"/>
  </w:num>
  <w:num w:numId="12">
    <w:abstractNumId w:val="0"/>
  </w:num>
  <w:num w:numId="13">
    <w:abstractNumId w:val="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7DF2"/>
    <w:rsid w:val="0001036E"/>
    <w:rsid w:val="00016FF9"/>
    <w:rsid w:val="00023224"/>
    <w:rsid w:val="000457DF"/>
    <w:rsid w:val="00047341"/>
    <w:rsid w:val="00061D6C"/>
    <w:rsid w:val="00086A2F"/>
    <w:rsid w:val="000951A3"/>
    <w:rsid w:val="00096FA7"/>
    <w:rsid w:val="000A3C2A"/>
    <w:rsid w:val="000B3F2E"/>
    <w:rsid w:val="000F759E"/>
    <w:rsid w:val="00104A30"/>
    <w:rsid w:val="00135E51"/>
    <w:rsid w:val="00170C6F"/>
    <w:rsid w:val="001754BD"/>
    <w:rsid w:val="00186899"/>
    <w:rsid w:val="001C0A53"/>
    <w:rsid w:val="001C31B1"/>
    <w:rsid w:val="001E5732"/>
    <w:rsid w:val="00206EC0"/>
    <w:rsid w:val="0023462E"/>
    <w:rsid w:val="00235007"/>
    <w:rsid w:val="0023720D"/>
    <w:rsid w:val="002433CC"/>
    <w:rsid w:val="002758A5"/>
    <w:rsid w:val="002A2D73"/>
    <w:rsid w:val="002A62A6"/>
    <w:rsid w:val="003070B6"/>
    <w:rsid w:val="00310A4D"/>
    <w:rsid w:val="0031279B"/>
    <w:rsid w:val="00327677"/>
    <w:rsid w:val="0035005A"/>
    <w:rsid w:val="00351F96"/>
    <w:rsid w:val="00352C0F"/>
    <w:rsid w:val="0036031D"/>
    <w:rsid w:val="00376A53"/>
    <w:rsid w:val="003830B8"/>
    <w:rsid w:val="003A4CE1"/>
    <w:rsid w:val="003C3897"/>
    <w:rsid w:val="003E4AF3"/>
    <w:rsid w:val="003F5839"/>
    <w:rsid w:val="0041147E"/>
    <w:rsid w:val="00413DF3"/>
    <w:rsid w:val="004540B5"/>
    <w:rsid w:val="00465889"/>
    <w:rsid w:val="00474F13"/>
    <w:rsid w:val="004750FC"/>
    <w:rsid w:val="0048228F"/>
    <w:rsid w:val="0048442F"/>
    <w:rsid w:val="004B0E4A"/>
    <w:rsid w:val="004B38B5"/>
    <w:rsid w:val="004B5B60"/>
    <w:rsid w:val="005006B5"/>
    <w:rsid w:val="0050168A"/>
    <w:rsid w:val="00505B34"/>
    <w:rsid w:val="005066DE"/>
    <w:rsid w:val="005128AD"/>
    <w:rsid w:val="00523A18"/>
    <w:rsid w:val="00550029"/>
    <w:rsid w:val="005A13F7"/>
    <w:rsid w:val="005A583A"/>
    <w:rsid w:val="005A5F5A"/>
    <w:rsid w:val="005B2D85"/>
    <w:rsid w:val="005B4A39"/>
    <w:rsid w:val="005B5522"/>
    <w:rsid w:val="005B5E58"/>
    <w:rsid w:val="005E2C9B"/>
    <w:rsid w:val="005F3A72"/>
    <w:rsid w:val="0060287B"/>
    <w:rsid w:val="00635F65"/>
    <w:rsid w:val="00636E25"/>
    <w:rsid w:val="0064762F"/>
    <w:rsid w:val="0065445C"/>
    <w:rsid w:val="00681BC4"/>
    <w:rsid w:val="006825F7"/>
    <w:rsid w:val="006C67AE"/>
    <w:rsid w:val="00702924"/>
    <w:rsid w:val="00722B3F"/>
    <w:rsid w:val="007578BF"/>
    <w:rsid w:val="007655B9"/>
    <w:rsid w:val="007821BF"/>
    <w:rsid w:val="00784713"/>
    <w:rsid w:val="00784960"/>
    <w:rsid w:val="00795CC4"/>
    <w:rsid w:val="007B2C63"/>
    <w:rsid w:val="007C2733"/>
    <w:rsid w:val="007C3740"/>
    <w:rsid w:val="007D529C"/>
    <w:rsid w:val="007D6E1A"/>
    <w:rsid w:val="00810C2A"/>
    <w:rsid w:val="0082565D"/>
    <w:rsid w:val="00840A3D"/>
    <w:rsid w:val="00851F80"/>
    <w:rsid w:val="00855E6C"/>
    <w:rsid w:val="008715C3"/>
    <w:rsid w:val="00880B21"/>
    <w:rsid w:val="00893361"/>
    <w:rsid w:val="00895EF3"/>
    <w:rsid w:val="008A16BC"/>
    <w:rsid w:val="008A5D8F"/>
    <w:rsid w:val="008B2718"/>
    <w:rsid w:val="008B3489"/>
    <w:rsid w:val="008D116E"/>
    <w:rsid w:val="008D3C99"/>
    <w:rsid w:val="008D50C8"/>
    <w:rsid w:val="008E2FC5"/>
    <w:rsid w:val="008E3C96"/>
    <w:rsid w:val="0092030A"/>
    <w:rsid w:val="0093355C"/>
    <w:rsid w:val="00942ECF"/>
    <w:rsid w:val="00950FBB"/>
    <w:rsid w:val="00954016"/>
    <w:rsid w:val="009B2502"/>
    <w:rsid w:val="009C0235"/>
    <w:rsid w:val="009C0F6C"/>
    <w:rsid w:val="009C4202"/>
    <w:rsid w:val="009F55A8"/>
    <w:rsid w:val="009F5DAB"/>
    <w:rsid w:val="00A02A30"/>
    <w:rsid w:val="00A04047"/>
    <w:rsid w:val="00A14189"/>
    <w:rsid w:val="00A30C85"/>
    <w:rsid w:val="00A4647D"/>
    <w:rsid w:val="00A47B59"/>
    <w:rsid w:val="00A530A7"/>
    <w:rsid w:val="00A64323"/>
    <w:rsid w:val="00A77C0F"/>
    <w:rsid w:val="00A84099"/>
    <w:rsid w:val="00AB368A"/>
    <w:rsid w:val="00AC1CA3"/>
    <w:rsid w:val="00AC232A"/>
    <w:rsid w:val="00AD0BB4"/>
    <w:rsid w:val="00AD2D39"/>
    <w:rsid w:val="00AD3415"/>
    <w:rsid w:val="00AD4D6B"/>
    <w:rsid w:val="00AE29C0"/>
    <w:rsid w:val="00AE59ED"/>
    <w:rsid w:val="00AF2A45"/>
    <w:rsid w:val="00B16EDC"/>
    <w:rsid w:val="00B21D93"/>
    <w:rsid w:val="00B278B9"/>
    <w:rsid w:val="00B338E7"/>
    <w:rsid w:val="00B42217"/>
    <w:rsid w:val="00B46540"/>
    <w:rsid w:val="00B53F48"/>
    <w:rsid w:val="00B75C82"/>
    <w:rsid w:val="00B82677"/>
    <w:rsid w:val="00BA76DD"/>
    <w:rsid w:val="00BB7523"/>
    <w:rsid w:val="00BD5E49"/>
    <w:rsid w:val="00BE3A0B"/>
    <w:rsid w:val="00BE7B13"/>
    <w:rsid w:val="00C13089"/>
    <w:rsid w:val="00C531BB"/>
    <w:rsid w:val="00C55059"/>
    <w:rsid w:val="00C77045"/>
    <w:rsid w:val="00CA59AD"/>
    <w:rsid w:val="00CA681E"/>
    <w:rsid w:val="00CA6B97"/>
    <w:rsid w:val="00CC5420"/>
    <w:rsid w:val="00CD1B6B"/>
    <w:rsid w:val="00CD1D29"/>
    <w:rsid w:val="00CD7D9B"/>
    <w:rsid w:val="00CF1B94"/>
    <w:rsid w:val="00CF46B5"/>
    <w:rsid w:val="00D232C0"/>
    <w:rsid w:val="00D25A81"/>
    <w:rsid w:val="00D31361"/>
    <w:rsid w:val="00D630E3"/>
    <w:rsid w:val="00D65900"/>
    <w:rsid w:val="00D76120"/>
    <w:rsid w:val="00DC4253"/>
    <w:rsid w:val="00DD5DAD"/>
    <w:rsid w:val="00DF465A"/>
    <w:rsid w:val="00E21F37"/>
    <w:rsid w:val="00ED78AB"/>
    <w:rsid w:val="00EE26F1"/>
    <w:rsid w:val="00EE2AEE"/>
    <w:rsid w:val="00EE6557"/>
    <w:rsid w:val="00EE690E"/>
    <w:rsid w:val="00EF7DF2"/>
    <w:rsid w:val="00F06A2D"/>
    <w:rsid w:val="00F31EB6"/>
    <w:rsid w:val="00F320E3"/>
    <w:rsid w:val="00F45EB3"/>
    <w:rsid w:val="00F74A80"/>
    <w:rsid w:val="00F838D3"/>
    <w:rsid w:val="00F83D7C"/>
    <w:rsid w:val="00FA4263"/>
    <w:rsid w:val="00FA61B2"/>
    <w:rsid w:val="00FB06F3"/>
    <w:rsid w:val="00FB3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F2"/>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EF7D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7D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4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01B9-2F03-477F-96FA-798D3AC1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DECT</cp:lastModifiedBy>
  <cp:revision>67</cp:revision>
  <cp:lastPrinted>2018-07-20T10:10:00Z</cp:lastPrinted>
  <dcterms:created xsi:type="dcterms:W3CDTF">2015-10-28T07:57:00Z</dcterms:created>
  <dcterms:modified xsi:type="dcterms:W3CDTF">2018-07-20T10:16:00Z</dcterms:modified>
</cp:coreProperties>
</file>